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br/>
      </w:r>
      <w:r>
        <w:br/>
      </w:r>
      <w:r>
        <w:br/>
      </w:r>
      <w:r>
        <w:br/>
      </w:r>
      <w:r>
        <w:br/>
      </w:r>
    </w:p>
    <w:p>
      <w:pPr>
        <w:pStyle w:val="null3"/>
        <w:jc w:val="center"/>
        <w:outlineLvl w:val="0"/>
      </w:pPr>
      <w:r>
        <w:rPr>
          <w:sz w:val="48"/>
          <w:b/>
        </w:rPr>
        <w:t>广东省政府采购</w:t>
      </w:r>
    </w:p>
    <w:p>
      <w:pPr>
        <w:pStyle w:val="null3"/>
      </w:pPr>
      <w:r>
        <w:rPr/>
        <w:t>　</w:t>
      </w:r>
    </w:p>
    <w:p>
      <w:pPr>
        <w:pStyle w:val="null3"/>
      </w:pPr>
      <w:r>
        <w:rPr/>
        <w:t>　</w:t>
      </w:r>
    </w:p>
    <w:p>
      <w:pPr>
        <w:pStyle w:val="null3"/>
      </w:pPr>
      <w:r>
        <w:rPr/>
        <w:t>　</w:t>
      </w:r>
    </w:p>
    <w:p>
      <w:pPr>
        <w:pStyle w:val="null3"/>
        <w:jc w:val="center"/>
        <w:outlineLvl w:val="0"/>
      </w:pPr>
      <w:r>
        <w:rPr>
          <w:sz w:val="48"/>
          <w:b/>
        </w:rPr>
        <w:t xml:space="preserve"> 公开招标文件</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440001-2025-49206</w:t>
      </w:r>
    </w:p>
    <w:p>
      <w:pPr>
        <w:pStyle w:val="null3"/>
        <w:jc w:val="center"/>
        <w:outlineLvl w:val="3"/>
      </w:pPr>
      <w:r>
        <w:rPr>
          <w:sz w:val="24"/>
          <w:b/>
        </w:rPr>
        <w:t>采购项目编号：</w:t>
      </w:r>
      <w:r>
        <w:rPr>
          <w:sz w:val="24"/>
          <w:b/>
        </w:rPr>
        <w:t>0809-25411GDG104014401</w:t>
      </w:r>
    </w:p>
    <w:p>
      <w:pPr>
        <w:pStyle w:val="null3"/>
        <w:jc w:val="center"/>
        <w:outlineLvl w:val="3"/>
      </w:pPr>
      <w:r>
        <w:rPr>
          <w:sz w:val="24"/>
          <w:b/>
        </w:rPr>
        <w:t>项目名称：</w:t>
      </w:r>
      <w:r>
        <w:rPr>
          <w:sz w:val="24"/>
          <w:b/>
        </w:rPr>
        <w:t>广州美术学院佛山校区体积视频设备采购项目</w:t>
      </w:r>
    </w:p>
    <w:p>
      <w:pPr>
        <w:pStyle w:val="null3"/>
        <w:jc w:val="center"/>
        <w:outlineLvl w:val="3"/>
      </w:pPr>
      <w:r>
        <w:rPr>
          <w:sz w:val="24"/>
          <w:b/>
        </w:rPr>
        <w:t>采购人：</w:t>
      </w:r>
      <w:r>
        <w:rPr>
          <w:sz w:val="24"/>
          <w:b/>
        </w:rPr>
        <w:t>广州美术学院</w:t>
      </w:r>
    </w:p>
    <w:p>
      <w:pPr>
        <w:pStyle w:val="null3"/>
        <w:jc w:val="center"/>
        <w:outlineLvl w:val="3"/>
      </w:pPr>
      <w:r>
        <w:rPr>
          <w:sz w:val="24"/>
          <w:b/>
        </w:rPr>
        <w:t>采购代理机构：</w:t>
      </w:r>
      <w:r>
        <w:rPr>
          <w:sz w:val="24"/>
          <w:b/>
        </w:rPr>
        <w:t>广东华伦招标有限公司</w:t>
      </w:r>
    </w:p>
    <w:p>
      <w:pPr>
        <w:pStyle w:val="null3"/>
        <w:ind w:firstLine="480"/>
      </w:pPr>
      <w:r>
        <w:rPr/>
        <w:t xml:space="preserve">  </w:t>
      </w:r>
      <w:r>
        <w:br/>
      </w:r>
    </w:p>
    <w:p>
      <w:pPr>
        <w:pStyle w:val="null3"/>
        <w:jc w:val="center"/>
        <w:outlineLvl w:val="1"/>
      </w:pPr>
      <w:r>
        <w:rPr>
          <w:sz w:val="36"/>
          <w:b/>
        </w:rPr>
        <w:t>第一章投标邀请</w:t>
      </w:r>
    </w:p>
    <w:p>
      <w:pPr>
        <w:pStyle w:val="null3"/>
        <w:ind w:firstLine="480"/>
      </w:pPr>
      <w:r>
        <w:rPr/>
        <w:t>广东华伦招标有限公司</w:t>
      </w:r>
      <w:r>
        <w:rPr/>
        <w:t>受</w:t>
      </w:r>
      <w:r>
        <w:rPr/>
        <w:t>广州美术学院</w:t>
      </w:r>
      <w:r>
        <w:rPr/>
        <w:t>的委托，采用</w:t>
      </w:r>
      <w:r>
        <w:rPr/>
        <w:t>公开招标</w:t>
      </w:r>
      <w:r>
        <w:rPr/>
        <w:t>方式组织采购</w:t>
      </w:r>
      <w:r>
        <w:rPr/>
        <w:t>广州美术学院佛山校区体积视频设备采购项目</w:t>
      </w:r>
      <w:r>
        <w:rPr/>
        <w:t>。欢迎符合资格条件的国内供应商参加投标。</w:t>
      </w:r>
    </w:p>
    <w:p>
      <w:pPr>
        <w:pStyle w:val="null3"/>
        <w:outlineLvl w:val="2"/>
      </w:pPr>
      <w:r>
        <w:rPr>
          <w:sz w:val="28"/>
          <w:b/>
        </w:rPr>
        <w:t>一.项目概述</w:t>
      </w:r>
    </w:p>
    <w:p>
      <w:pPr>
        <w:pStyle w:val="null3"/>
        <w:outlineLvl w:val="3"/>
      </w:pPr>
      <w:r>
        <w:rPr>
          <w:sz w:val="24"/>
          <w:b/>
        </w:rPr>
        <w:t>1.名称与编号</w:t>
      </w:r>
    </w:p>
    <w:p>
      <w:pPr>
        <w:pStyle w:val="null3"/>
        <w:ind w:firstLine="480"/>
      </w:pPr>
      <w:r>
        <w:rPr/>
        <w:t>项目名称：</w:t>
      </w:r>
      <w:r>
        <w:rPr/>
        <w:t>广州美术学院佛山校区体积视频设备采购项目</w:t>
      </w:r>
    </w:p>
    <w:p>
      <w:pPr>
        <w:pStyle w:val="null3"/>
        <w:ind w:firstLine="480"/>
      </w:pPr>
      <w:r>
        <w:rPr/>
        <w:t>采购计划编号：</w:t>
      </w:r>
      <w:r>
        <w:rPr/>
        <w:t>440001-2025-49206</w:t>
      </w:r>
    </w:p>
    <w:p>
      <w:pPr>
        <w:pStyle w:val="null3"/>
        <w:ind w:firstLine="480"/>
      </w:pPr>
      <w:r>
        <w:rPr/>
        <w:t>采购项目编号：</w:t>
      </w:r>
      <w:r>
        <w:rPr/>
        <w:t>0809-25411GDG104014401</w:t>
      </w:r>
    </w:p>
    <w:p>
      <w:pPr>
        <w:pStyle w:val="null3"/>
        <w:ind w:firstLine="480"/>
      </w:pPr>
      <w:r>
        <w:rPr/>
        <w:t>采购方式：</w:t>
      </w:r>
      <w:r>
        <w:rPr/>
        <w:t>公开招标</w:t>
      </w:r>
    </w:p>
    <w:p>
      <w:pPr>
        <w:pStyle w:val="null3"/>
        <w:ind w:firstLine="480"/>
      </w:pPr>
      <w:r>
        <w:rPr/>
        <w:t>预算金额：</w:t>
      </w:r>
      <w:r>
        <w:rPr/>
        <w:t>3,358,000.00</w:t>
      </w:r>
      <w:r>
        <w:rPr/>
        <w:t>元</w:t>
      </w:r>
    </w:p>
    <w:p>
      <w:pPr>
        <w:pStyle w:val="null3"/>
        <w:outlineLvl w:val="3"/>
      </w:pPr>
      <w:r>
        <w:rPr>
          <w:sz w:val="24"/>
          <w:b/>
        </w:rPr>
        <w:t>2.项目内容及需求情况（采购项目技术规格、参数及要求）</w:t>
      </w:r>
    </w:p>
    <w:p>
      <w:pPr>
        <w:pStyle w:val="null3"/>
      </w:pPr>
      <w:r>
        <w:rPr/>
        <w:t>采购包1(广州美术学院佛山校区体积视频设备采购项目):</w:t>
      </w:r>
    </w:p>
    <w:p>
      <w:pPr>
        <w:pStyle w:val="null3"/>
      </w:pPr>
      <w:r>
        <w:rPr/>
        <w:t>采购包预算金额：3,358,000.00元</w:t>
      </w:r>
    </w:p>
    <w:tbl>
      <w:tblPr>
        <w:tblW w:w="0" w:type="auto"/>
        <w:tblBorders>
          <w:top w:val="single"/>
          <w:left w:val="single"/>
          <w:bottom w:val="single"/>
          <w:right w:val="single"/>
          <w:insideH w:val="single"/>
          <w:insideV w:val="single"/>
        </w:tblBorders>
      </w:tblPr>
      <w:tblGrid>
        <w:gridCol w:w="977"/>
        <w:gridCol w:w="1368"/>
        <w:gridCol w:w="2052"/>
        <w:gridCol w:w="977"/>
        <w:gridCol w:w="977"/>
        <w:gridCol w:w="977"/>
        <w:gridCol w:w="977"/>
      </w:tblGrid>
      <w:tr>
        <w:tc>
          <w:tcPr>
            <w:tcW w:type="dxa" w:w="977"/>
          </w:tcPr>
          <w:p>
            <w:pPr>
              <w:pStyle w:val="null3"/>
            </w:pPr>
            <w:r>
              <w:rPr/>
              <w:t>品目号</w:t>
            </w:r>
          </w:p>
        </w:tc>
        <w:tc>
          <w:tcPr>
            <w:tcW w:type="dxa" w:w="1368"/>
          </w:tcPr>
          <w:p>
            <w:pPr>
              <w:pStyle w:val="null3"/>
            </w:pPr>
            <w:r>
              <w:rPr/>
              <w:t>品目名称</w:t>
            </w:r>
          </w:p>
        </w:tc>
        <w:tc>
          <w:tcPr>
            <w:tcW w:type="dxa" w:w="2052"/>
          </w:tcPr>
          <w:p>
            <w:pPr>
              <w:pStyle w:val="null3"/>
            </w:pPr>
            <w:r>
              <w:rPr/>
              <w:t>采购标的</w:t>
            </w:r>
          </w:p>
        </w:tc>
        <w:tc>
          <w:tcPr>
            <w:tcW w:type="dxa" w:w="977"/>
          </w:tcPr>
          <w:p>
            <w:pPr>
              <w:pStyle w:val="null3"/>
            </w:pPr>
            <w:r>
              <w:rPr/>
              <w:t>数量（单位）</w:t>
            </w:r>
          </w:p>
        </w:tc>
        <w:tc>
          <w:tcPr>
            <w:tcW w:type="dxa" w:w="977"/>
          </w:tcPr>
          <w:p>
            <w:pPr>
              <w:pStyle w:val="null3"/>
            </w:pPr>
            <w:r>
              <w:rPr/>
              <w:t>技术规格、参数及要求</w:t>
            </w:r>
          </w:p>
        </w:tc>
        <w:tc>
          <w:tcPr>
            <w:tcW w:type="dxa" w:w="977"/>
          </w:tcPr>
          <w:p>
            <w:pPr>
              <w:pStyle w:val="null3"/>
            </w:pPr>
            <w:r>
              <w:rPr/>
              <w:t>品目预算(元)</w:t>
            </w:r>
          </w:p>
        </w:tc>
        <w:tc>
          <w:tcPr>
            <w:tcW w:type="dxa" w:w="977"/>
          </w:tcPr>
          <w:p>
            <w:pPr>
              <w:pStyle w:val="null3"/>
            </w:pPr>
            <w:r>
              <w:rPr/>
              <w:t>是否允许进口产品</w:t>
            </w:r>
          </w:p>
        </w:tc>
      </w:tr>
      <w:tr>
        <w:tc>
          <w:tcPr>
            <w:tcW w:type="dxa" w:w="977"/>
          </w:tcPr>
          <w:p>
            <w:pPr>
              <w:pStyle w:val="null3"/>
            </w:pPr>
            <w:r>
              <w:rPr/>
              <w:t>1-1</w:t>
            </w:r>
          </w:p>
        </w:tc>
        <w:tc>
          <w:tcPr>
            <w:tcW w:type="dxa" w:w="1368"/>
          </w:tcPr>
          <w:p>
            <w:pPr>
              <w:pStyle w:val="null3"/>
            </w:pPr>
            <w:r>
              <w:rPr/>
              <w:t>教学仪器</w:t>
            </w:r>
          </w:p>
        </w:tc>
        <w:tc>
          <w:tcPr>
            <w:tcW w:type="dxa" w:w="2052"/>
          </w:tcPr>
          <w:p>
            <w:pPr>
              <w:pStyle w:val="null3"/>
            </w:pPr>
            <w:r>
              <w:rPr/>
              <w:t>光学相机</w:t>
            </w:r>
          </w:p>
        </w:tc>
        <w:tc>
          <w:tcPr>
            <w:tcW w:type="dxa" w:w="977"/>
          </w:tcPr>
          <w:p>
            <w:pPr>
              <w:pStyle w:val="null3"/>
            </w:pPr>
            <w:r>
              <w:rPr/>
              <w:t>64(台)</w:t>
            </w:r>
          </w:p>
        </w:tc>
        <w:tc>
          <w:tcPr>
            <w:tcW w:type="dxa" w:w="977"/>
          </w:tcPr>
          <w:p>
            <w:pPr>
              <w:pStyle w:val="null3"/>
            </w:pPr>
            <w:r>
              <w:rPr/>
              <w:t>详见第二章</w:t>
            </w:r>
          </w:p>
        </w:tc>
        <w:tc>
          <w:tcPr>
            <w:tcW w:type="dxa" w:w="977"/>
          </w:tcPr>
          <w:p>
            <w:pPr>
              <w:pStyle w:val="null3"/>
            </w:pPr>
            <w:r>
              <w:rPr/>
              <w:t>1,408,000.00</w:t>
            </w:r>
          </w:p>
        </w:tc>
        <w:tc>
          <w:tcPr>
            <w:tcW w:type="dxa" w:w="977"/>
          </w:tcPr>
          <w:p>
            <w:pPr>
              <w:pStyle w:val="null3"/>
            </w:pPr>
            <w:r>
              <w:rPr/>
              <w:t>否</w:t>
            </w:r>
          </w:p>
        </w:tc>
      </w:tr>
      <w:tr>
        <w:tc>
          <w:tcPr>
            <w:tcW w:type="dxa" w:w="977"/>
          </w:tcPr>
          <w:p>
            <w:pPr>
              <w:pStyle w:val="null3"/>
            </w:pPr>
            <w:r>
              <w:rPr/>
              <w:t>1-2</w:t>
            </w:r>
          </w:p>
        </w:tc>
        <w:tc>
          <w:tcPr>
            <w:tcW w:type="dxa" w:w="1368"/>
          </w:tcPr>
          <w:p>
            <w:pPr>
              <w:pStyle w:val="null3"/>
            </w:pPr>
            <w:r>
              <w:rPr/>
              <w:t>教学仪器</w:t>
            </w:r>
          </w:p>
        </w:tc>
        <w:tc>
          <w:tcPr>
            <w:tcW w:type="dxa" w:w="2052"/>
          </w:tcPr>
          <w:p>
            <w:pPr>
              <w:pStyle w:val="null3"/>
            </w:pPr>
            <w:r>
              <w:rPr/>
              <w:t>相机镜头</w:t>
            </w:r>
          </w:p>
        </w:tc>
        <w:tc>
          <w:tcPr>
            <w:tcW w:type="dxa" w:w="977"/>
          </w:tcPr>
          <w:p>
            <w:pPr>
              <w:pStyle w:val="null3"/>
            </w:pPr>
            <w:r>
              <w:rPr/>
              <w:t>64(个)</w:t>
            </w:r>
          </w:p>
        </w:tc>
        <w:tc>
          <w:tcPr>
            <w:tcW w:type="dxa" w:w="977"/>
          </w:tcPr>
          <w:p>
            <w:pPr>
              <w:pStyle w:val="null3"/>
            </w:pPr>
            <w:r>
              <w:rPr/>
              <w:t>详见第二章</w:t>
            </w:r>
          </w:p>
        </w:tc>
        <w:tc>
          <w:tcPr>
            <w:tcW w:type="dxa" w:w="977"/>
          </w:tcPr>
          <w:p>
            <w:pPr>
              <w:pStyle w:val="null3"/>
            </w:pPr>
            <w:r>
              <w:rPr/>
              <w:t>188,800.00</w:t>
            </w:r>
          </w:p>
        </w:tc>
        <w:tc>
          <w:tcPr>
            <w:tcW w:type="dxa" w:w="977"/>
          </w:tcPr>
          <w:p>
            <w:pPr>
              <w:pStyle w:val="null3"/>
            </w:pPr>
            <w:r>
              <w:rPr/>
              <w:t>否</w:t>
            </w:r>
          </w:p>
        </w:tc>
      </w:tr>
      <w:tr>
        <w:tc>
          <w:tcPr>
            <w:tcW w:type="dxa" w:w="977"/>
          </w:tcPr>
          <w:p>
            <w:pPr>
              <w:pStyle w:val="null3"/>
            </w:pPr>
            <w:r>
              <w:rPr/>
              <w:t>1-3</w:t>
            </w:r>
          </w:p>
        </w:tc>
        <w:tc>
          <w:tcPr>
            <w:tcW w:type="dxa" w:w="1368"/>
          </w:tcPr>
          <w:p>
            <w:pPr>
              <w:pStyle w:val="null3"/>
            </w:pPr>
            <w:r>
              <w:rPr/>
              <w:t>教学仪器</w:t>
            </w:r>
          </w:p>
        </w:tc>
        <w:tc>
          <w:tcPr>
            <w:tcW w:type="dxa" w:w="2052"/>
          </w:tcPr>
          <w:p>
            <w:pPr>
              <w:pStyle w:val="null3"/>
            </w:pPr>
            <w:r>
              <w:rPr/>
              <w:t>64机位同步系统</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100,000.00</w:t>
            </w:r>
          </w:p>
        </w:tc>
        <w:tc>
          <w:tcPr>
            <w:tcW w:type="dxa" w:w="977"/>
          </w:tcPr>
          <w:p>
            <w:pPr>
              <w:pStyle w:val="null3"/>
            </w:pPr>
            <w:r>
              <w:rPr/>
              <w:t>否</w:t>
            </w:r>
          </w:p>
        </w:tc>
      </w:tr>
      <w:tr>
        <w:tc>
          <w:tcPr>
            <w:tcW w:type="dxa" w:w="977"/>
          </w:tcPr>
          <w:p>
            <w:pPr>
              <w:pStyle w:val="null3"/>
            </w:pPr>
            <w:r>
              <w:rPr/>
              <w:t>1-4</w:t>
            </w:r>
          </w:p>
        </w:tc>
        <w:tc>
          <w:tcPr>
            <w:tcW w:type="dxa" w:w="1368"/>
          </w:tcPr>
          <w:p>
            <w:pPr>
              <w:pStyle w:val="null3"/>
            </w:pPr>
            <w:r>
              <w:rPr/>
              <w:t>教学仪器</w:t>
            </w:r>
          </w:p>
        </w:tc>
        <w:tc>
          <w:tcPr>
            <w:tcW w:type="dxa" w:w="2052"/>
          </w:tcPr>
          <w:p>
            <w:pPr>
              <w:pStyle w:val="null3"/>
            </w:pPr>
            <w:r>
              <w:rPr/>
              <w:t>环形多机位拍摄相机阵列架</w:t>
            </w:r>
          </w:p>
        </w:tc>
        <w:tc>
          <w:tcPr>
            <w:tcW w:type="dxa" w:w="977"/>
          </w:tcPr>
          <w:p>
            <w:pPr>
              <w:pStyle w:val="null3"/>
            </w:pPr>
            <w:r>
              <w:rPr/>
              <w:t>2(套)</w:t>
            </w:r>
          </w:p>
        </w:tc>
        <w:tc>
          <w:tcPr>
            <w:tcW w:type="dxa" w:w="977"/>
          </w:tcPr>
          <w:p>
            <w:pPr>
              <w:pStyle w:val="null3"/>
            </w:pPr>
            <w:r>
              <w:rPr/>
              <w:t>详见第二章</w:t>
            </w:r>
          </w:p>
        </w:tc>
        <w:tc>
          <w:tcPr>
            <w:tcW w:type="dxa" w:w="977"/>
          </w:tcPr>
          <w:p>
            <w:pPr>
              <w:pStyle w:val="null3"/>
            </w:pPr>
            <w:r>
              <w:rPr/>
              <w:t>220,000.00</w:t>
            </w:r>
          </w:p>
        </w:tc>
        <w:tc>
          <w:tcPr>
            <w:tcW w:type="dxa" w:w="977"/>
          </w:tcPr>
          <w:p>
            <w:pPr>
              <w:pStyle w:val="null3"/>
            </w:pPr>
            <w:r>
              <w:rPr/>
              <w:t>否</w:t>
            </w:r>
          </w:p>
        </w:tc>
      </w:tr>
      <w:tr>
        <w:tc>
          <w:tcPr>
            <w:tcW w:type="dxa" w:w="977"/>
          </w:tcPr>
          <w:p>
            <w:pPr>
              <w:pStyle w:val="null3"/>
            </w:pPr>
            <w:r>
              <w:rPr/>
              <w:t>1-5</w:t>
            </w:r>
          </w:p>
        </w:tc>
        <w:tc>
          <w:tcPr>
            <w:tcW w:type="dxa" w:w="1368"/>
          </w:tcPr>
          <w:p>
            <w:pPr>
              <w:pStyle w:val="null3"/>
            </w:pPr>
            <w:r>
              <w:rPr/>
              <w:t>教学仪器</w:t>
            </w:r>
          </w:p>
        </w:tc>
        <w:tc>
          <w:tcPr>
            <w:tcW w:type="dxa" w:w="2052"/>
          </w:tcPr>
          <w:p>
            <w:pPr>
              <w:pStyle w:val="null3"/>
            </w:pPr>
            <w:r>
              <w:rPr/>
              <w:t>三维云台</w:t>
            </w:r>
          </w:p>
        </w:tc>
        <w:tc>
          <w:tcPr>
            <w:tcW w:type="dxa" w:w="977"/>
          </w:tcPr>
          <w:p>
            <w:pPr>
              <w:pStyle w:val="null3"/>
            </w:pPr>
            <w:r>
              <w:rPr/>
              <w:t>64(套)</w:t>
            </w:r>
          </w:p>
        </w:tc>
        <w:tc>
          <w:tcPr>
            <w:tcW w:type="dxa" w:w="977"/>
          </w:tcPr>
          <w:p>
            <w:pPr>
              <w:pStyle w:val="null3"/>
            </w:pPr>
            <w:r>
              <w:rPr/>
              <w:t>详见第二章</w:t>
            </w:r>
          </w:p>
        </w:tc>
        <w:tc>
          <w:tcPr>
            <w:tcW w:type="dxa" w:w="977"/>
          </w:tcPr>
          <w:p>
            <w:pPr>
              <w:pStyle w:val="null3"/>
            </w:pPr>
            <w:r>
              <w:rPr/>
              <w:t>92,800.00</w:t>
            </w:r>
          </w:p>
        </w:tc>
        <w:tc>
          <w:tcPr>
            <w:tcW w:type="dxa" w:w="977"/>
          </w:tcPr>
          <w:p>
            <w:pPr>
              <w:pStyle w:val="null3"/>
            </w:pPr>
            <w:r>
              <w:rPr/>
              <w:t>否</w:t>
            </w:r>
          </w:p>
        </w:tc>
      </w:tr>
      <w:tr>
        <w:tc>
          <w:tcPr>
            <w:tcW w:type="dxa" w:w="977"/>
          </w:tcPr>
          <w:p>
            <w:pPr>
              <w:pStyle w:val="null3"/>
            </w:pPr>
            <w:r>
              <w:rPr/>
              <w:t>1-6</w:t>
            </w:r>
          </w:p>
        </w:tc>
        <w:tc>
          <w:tcPr>
            <w:tcW w:type="dxa" w:w="1368"/>
          </w:tcPr>
          <w:p>
            <w:pPr>
              <w:pStyle w:val="null3"/>
            </w:pPr>
            <w:r>
              <w:rPr/>
              <w:t>教学仪器</w:t>
            </w:r>
          </w:p>
        </w:tc>
        <w:tc>
          <w:tcPr>
            <w:tcW w:type="dxa" w:w="2052"/>
          </w:tcPr>
          <w:p>
            <w:pPr>
              <w:pStyle w:val="null3"/>
            </w:pPr>
            <w:r>
              <w:rPr/>
              <w:t>偏光镜</w:t>
            </w:r>
          </w:p>
        </w:tc>
        <w:tc>
          <w:tcPr>
            <w:tcW w:type="dxa" w:w="977"/>
          </w:tcPr>
          <w:p>
            <w:pPr>
              <w:pStyle w:val="null3"/>
            </w:pPr>
            <w:r>
              <w:rPr/>
              <w:t>64(套)</w:t>
            </w:r>
          </w:p>
        </w:tc>
        <w:tc>
          <w:tcPr>
            <w:tcW w:type="dxa" w:w="977"/>
          </w:tcPr>
          <w:p>
            <w:pPr>
              <w:pStyle w:val="null3"/>
            </w:pPr>
            <w:r>
              <w:rPr/>
              <w:t>详见第二章</w:t>
            </w:r>
          </w:p>
        </w:tc>
        <w:tc>
          <w:tcPr>
            <w:tcW w:type="dxa" w:w="977"/>
          </w:tcPr>
          <w:p>
            <w:pPr>
              <w:pStyle w:val="null3"/>
            </w:pPr>
            <w:r>
              <w:rPr/>
              <w:t>32,000.00</w:t>
            </w:r>
          </w:p>
        </w:tc>
        <w:tc>
          <w:tcPr>
            <w:tcW w:type="dxa" w:w="977"/>
          </w:tcPr>
          <w:p>
            <w:pPr>
              <w:pStyle w:val="null3"/>
            </w:pPr>
            <w:r>
              <w:rPr/>
              <w:t>否</w:t>
            </w:r>
          </w:p>
        </w:tc>
      </w:tr>
      <w:tr>
        <w:tc>
          <w:tcPr>
            <w:tcW w:type="dxa" w:w="977"/>
          </w:tcPr>
          <w:p>
            <w:pPr>
              <w:pStyle w:val="null3"/>
            </w:pPr>
            <w:r>
              <w:rPr/>
              <w:t>1-7</w:t>
            </w:r>
          </w:p>
        </w:tc>
        <w:tc>
          <w:tcPr>
            <w:tcW w:type="dxa" w:w="1368"/>
          </w:tcPr>
          <w:p>
            <w:pPr>
              <w:pStyle w:val="null3"/>
            </w:pPr>
            <w:r>
              <w:rPr/>
              <w:t>教学仪器</w:t>
            </w:r>
          </w:p>
        </w:tc>
        <w:tc>
          <w:tcPr>
            <w:tcW w:type="dxa" w:w="2052"/>
          </w:tcPr>
          <w:p>
            <w:pPr>
              <w:pStyle w:val="null3"/>
            </w:pPr>
            <w:r>
              <w:rPr/>
              <w:t>多机位同步器</w:t>
            </w:r>
          </w:p>
        </w:tc>
        <w:tc>
          <w:tcPr>
            <w:tcW w:type="dxa" w:w="977"/>
          </w:tcPr>
          <w:p>
            <w:pPr>
              <w:pStyle w:val="null3"/>
            </w:pPr>
            <w:r>
              <w:rPr/>
              <w:t>64(套)</w:t>
            </w:r>
          </w:p>
        </w:tc>
        <w:tc>
          <w:tcPr>
            <w:tcW w:type="dxa" w:w="977"/>
          </w:tcPr>
          <w:p>
            <w:pPr>
              <w:pStyle w:val="null3"/>
            </w:pPr>
            <w:r>
              <w:rPr/>
              <w:t>详见第二章</w:t>
            </w:r>
          </w:p>
        </w:tc>
        <w:tc>
          <w:tcPr>
            <w:tcW w:type="dxa" w:w="977"/>
          </w:tcPr>
          <w:p>
            <w:pPr>
              <w:pStyle w:val="null3"/>
            </w:pPr>
            <w:r>
              <w:rPr/>
              <w:t>134,400.00</w:t>
            </w:r>
          </w:p>
        </w:tc>
        <w:tc>
          <w:tcPr>
            <w:tcW w:type="dxa" w:w="977"/>
          </w:tcPr>
          <w:p>
            <w:pPr>
              <w:pStyle w:val="null3"/>
            </w:pPr>
            <w:r>
              <w:rPr/>
              <w:t>否</w:t>
            </w:r>
          </w:p>
        </w:tc>
      </w:tr>
      <w:tr>
        <w:tc>
          <w:tcPr>
            <w:tcW w:type="dxa" w:w="977"/>
          </w:tcPr>
          <w:p>
            <w:pPr>
              <w:pStyle w:val="null3"/>
            </w:pPr>
            <w:r>
              <w:rPr/>
              <w:t>1-8</w:t>
            </w:r>
          </w:p>
        </w:tc>
        <w:tc>
          <w:tcPr>
            <w:tcW w:type="dxa" w:w="1368"/>
          </w:tcPr>
          <w:p>
            <w:pPr>
              <w:pStyle w:val="null3"/>
            </w:pPr>
            <w:r>
              <w:rPr/>
              <w:t>教学仪器</w:t>
            </w:r>
          </w:p>
        </w:tc>
        <w:tc>
          <w:tcPr>
            <w:tcW w:type="dxa" w:w="2052"/>
          </w:tcPr>
          <w:p>
            <w:pPr>
              <w:pStyle w:val="null3"/>
            </w:pPr>
            <w:r>
              <w:rPr/>
              <w:t>管理软件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180,000.00</w:t>
            </w:r>
          </w:p>
        </w:tc>
        <w:tc>
          <w:tcPr>
            <w:tcW w:type="dxa" w:w="977"/>
          </w:tcPr>
          <w:p>
            <w:pPr>
              <w:pStyle w:val="null3"/>
            </w:pPr>
            <w:r>
              <w:rPr/>
              <w:t>否</w:t>
            </w:r>
          </w:p>
        </w:tc>
      </w:tr>
      <w:tr>
        <w:tc>
          <w:tcPr>
            <w:tcW w:type="dxa" w:w="977"/>
          </w:tcPr>
          <w:p>
            <w:pPr>
              <w:pStyle w:val="null3"/>
            </w:pPr>
            <w:r>
              <w:rPr/>
              <w:t>1-9</w:t>
            </w:r>
          </w:p>
        </w:tc>
        <w:tc>
          <w:tcPr>
            <w:tcW w:type="dxa" w:w="1368"/>
          </w:tcPr>
          <w:p>
            <w:pPr>
              <w:pStyle w:val="null3"/>
            </w:pPr>
            <w:r>
              <w:rPr/>
              <w:t>教学仪器</w:t>
            </w:r>
          </w:p>
        </w:tc>
        <w:tc>
          <w:tcPr>
            <w:tcW w:type="dxa" w:w="2052"/>
          </w:tcPr>
          <w:p>
            <w:pPr>
              <w:pStyle w:val="null3"/>
            </w:pPr>
            <w:r>
              <w:rPr/>
              <w:t>系统集成服务</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280,000.00</w:t>
            </w:r>
          </w:p>
        </w:tc>
        <w:tc>
          <w:tcPr>
            <w:tcW w:type="dxa" w:w="977"/>
          </w:tcPr>
          <w:p>
            <w:pPr>
              <w:pStyle w:val="null3"/>
            </w:pPr>
            <w:r>
              <w:rPr/>
              <w:t>否</w:t>
            </w:r>
          </w:p>
        </w:tc>
      </w:tr>
      <w:tr>
        <w:tc>
          <w:tcPr>
            <w:tcW w:type="dxa" w:w="977"/>
          </w:tcPr>
          <w:p>
            <w:pPr>
              <w:pStyle w:val="null3"/>
            </w:pPr>
            <w:r>
              <w:rPr/>
              <w:t>1-10</w:t>
            </w:r>
          </w:p>
        </w:tc>
        <w:tc>
          <w:tcPr>
            <w:tcW w:type="dxa" w:w="1368"/>
          </w:tcPr>
          <w:p>
            <w:pPr>
              <w:pStyle w:val="null3"/>
            </w:pPr>
            <w:r>
              <w:rPr/>
              <w:t>教学仪器</w:t>
            </w:r>
          </w:p>
        </w:tc>
        <w:tc>
          <w:tcPr>
            <w:tcW w:type="dxa" w:w="2052"/>
          </w:tcPr>
          <w:p>
            <w:pPr>
              <w:pStyle w:val="null3"/>
            </w:pPr>
            <w:r>
              <w:rPr/>
              <w:t>液冷处理器</w:t>
            </w:r>
          </w:p>
        </w:tc>
        <w:tc>
          <w:tcPr>
            <w:tcW w:type="dxa" w:w="977"/>
          </w:tcPr>
          <w:p>
            <w:pPr>
              <w:pStyle w:val="null3"/>
            </w:pPr>
            <w:r>
              <w:rPr/>
              <w:t>2(台)</w:t>
            </w:r>
          </w:p>
        </w:tc>
        <w:tc>
          <w:tcPr>
            <w:tcW w:type="dxa" w:w="977"/>
          </w:tcPr>
          <w:p>
            <w:pPr>
              <w:pStyle w:val="null3"/>
            </w:pPr>
            <w:r>
              <w:rPr/>
              <w:t>详见第二章</w:t>
            </w:r>
          </w:p>
        </w:tc>
        <w:tc>
          <w:tcPr>
            <w:tcW w:type="dxa" w:w="977"/>
          </w:tcPr>
          <w:p>
            <w:pPr>
              <w:pStyle w:val="null3"/>
            </w:pPr>
            <w:r>
              <w:rPr/>
              <w:t>210,000.00</w:t>
            </w:r>
          </w:p>
        </w:tc>
        <w:tc>
          <w:tcPr>
            <w:tcW w:type="dxa" w:w="977"/>
          </w:tcPr>
          <w:p>
            <w:pPr>
              <w:pStyle w:val="null3"/>
            </w:pPr>
            <w:r>
              <w:rPr/>
              <w:t>否</w:t>
            </w:r>
          </w:p>
        </w:tc>
      </w:tr>
      <w:tr>
        <w:tc>
          <w:tcPr>
            <w:tcW w:type="dxa" w:w="977"/>
          </w:tcPr>
          <w:p>
            <w:pPr>
              <w:pStyle w:val="null3"/>
            </w:pPr>
            <w:r>
              <w:rPr/>
              <w:t>1-11</w:t>
            </w:r>
          </w:p>
        </w:tc>
        <w:tc>
          <w:tcPr>
            <w:tcW w:type="dxa" w:w="1368"/>
          </w:tcPr>
          <w:p>
            <w:pPr>
              <w:pStyle w:val="null3"/>
            </w:pPr>
            <w:r>
              <w:rPr/>
              <w:t>教学仪器</w:t>
            </w:r>
          </w:p>
        </w:tc>
        <w:tc>
          <w:tcPr>
            <w:tcW w:type="dxa" w:w="2052"/>
          </w:tcPr>
          <w:p>
            <w:pPr>
              <w:pStyle w:val="null3"/>
            </w:pPr>
            <w:r>
              <w:rPr/>
              <w:t>体积视频摄影棚拍摄系统软件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100,000.00</w:t>
            </w:r>
          </w:p>
        </w:tc>
        <w:tc>
          <w:tcPr>
            <w:tcW w:type="dxa" w:w="977"/>
          </w:tcPr>
          <w:p>
            <w:pPr>
              <w:pStyle w:val="null3"/>
            </w:pPr>
            <w:r>
              <w:rPr/>
              <w:t>否</w:t>
            </w:r>
          </w:p>
        </w:tc>
      </w:tr>
      <w:tr>
        <w:tc>
          <w:tcPr>
            <w:tcW w:type="dxa" w:w="977"/>
          </w:tcPr>
          <w:p>
            <w:pPr>
              <w:pStyle w:val="null3"/>
            </w:pPr>
            <w:r>
              <w:rPr/>
              <w:t>1-12</w:t>
            </w:r>
          </w:p>
        </w:tc>
        <w:tc>
          <w:tcPr>
            <w:tcW w:type="dxa" w:w="1368"/>
          </w:tcPr>
          <w:p>
            <w:pPr>
              <w:pStyle w:val="null3"/>
            </w:pPr>
            <w:r>
              <w:rPr/>
              <w:t>教学仪器</w:t>
            </w:r>
          </w:p>
        </w:tc>
        <w:tc>
          <w:tcPr>
            <w:tcW w:type="dxa" w:w="2052"/>
          </w:tcPr>
          <w:p>
            <w:pPr>
              <w:pStyle w:val="null3"/>
            </w:pPr>
            <w:r>
              <w:rPr/>
              <w:t>面板摄影灯</w:t>
            </w:r>
          </w:p>
        </w:tc>
        <w:tc>
          <w:tcPr>
            <w:tcW w:type="dxa" w:w="977"/>
          </w:tcPr>
          <w:p>
            <w:pPr>
              <w:pStyle w:val="null3"/>
            </w:pPr>
            <w:r>
              <w:rPr/>
              <w:t>8(个)</w:t>
            </w:r>
          </w:p>
        </w:tc>
        <w:tc>
          <w:tcPr>
            <w:tcW w:type="dxa" w:w="977"/>
          </w:tcPr>
          <w:p>
            <w:pPr>
              <w:pStyle w:val="null3"/>
            </w:pPr>
            <w:r>
              <w:rPr/>
              <w:t>详见第二章</w:t>
            </w:r>
          </w:p>
        </w:tc>
        <w:tc>
          <w:tcPr>
            <w:tcW w:type="dxa" w:w="977"/>
          </w:tcPr>
          <w:p>
            <w:pPr>
              <w:pStyle w:val="null3"/>
            </w:pPr>
            <w:r>
              <w:rPr/>
              <w:t>160,000.00</w:t>
            </w:r>
          </w:p>
        </w:tc>
        <w:tc>
          <w:tcPr>
            <w:tcW w:type="dxa" w:w="977"/>
          </w:tcPr>
          <w:p>
            <w:pPr>
              <w:pStyle w:val="null3"/>
            </w:pPr>
            <w:r>
              <w:rPr/>
              <w:t>否</w:t>
            </w:r>
          </w:p>
        </w:tc>
      </w:tr>
      <w:tr>
        <w:tc>
          <w:tcPr>
            <w:tcW w:type="dxa" w:w="977"/>
          </w:tcPr>
          <w:p>
            <w:pPr>
              <w:pStyle w:val="null3"/>
            </w:pPr>
            <w:r>
              <w:rPr/>
              <w:t>1-13</w:t>
            </w:r>
          </w:p>
        </w:tc>
        <w:tc>
          <w:tcPr>
            <w:tcW w:type="dxa" w:w="1368"/>
          </w:tcPr>
          <w:p>
            <w:pPr>
              <w:pStyle w:val="null3"/>
            </w:pPr>
            <w:r>
              <w:rPr/>
              <w:t>教学仪器</w:t>
            </w:r>
          </w:p>
        </w:tc>
        <w:tc>
          <w:tcPr>
            <w:tcW w:type="dxa" w:w="2052"/>
          </w:tcPr>
          <w:p>
            <w:pPr>
              <w:pStyle w:val="null3"/>
            </w:pPr>
            <w:r>
              <w:rPr/>
              <w:t>配套系统软件</w:t>
            </w:r>
          </w:p>
        </w:tc>
        <w:tc>
          <w:tcPr>
            <w:tcW w:type="dxa" w:w="977"/>
          </w:tcPr>
          <w:p>
            <w:pPr>
              <w:pStyle w:val="null3"/>
            </w:pPr>
            <w:r>
              <w:rPr/>
              <w:t>1(套)</w:t>
            </w:r>
          </w:p>
        </w:tc>
        <w:tc>
          <w:tcPr>
            <w:tcW w:type="dxa" w:w="977"/>
          </w:tcPr>
          <w:p>
            <w:pPr>
              <w:pStyle w:val="null3"/>
            </w:pPr>
            <w:r>
              <w:rPr/>
              <w:t>详见第二章</w:t>
            </w:r>
          </w:p>
        </w:tc>
        <w:tc>
          <w:tcPr>
            <w:tcW w:type="dxa" w:w="977"/>
          </w:tcPr>
          <w:p>
            <w:pPr>
              <w:pStyle w:val="null3"/>
            </w:pPr>
            <w:r>
              <w:rPr/>
              <w:t>150,000.00</w:t>
            </w:r>
          </w:p>
        </w:tc>
        <w:tc>
          <w:tcPr>
            <w:tcW w:type="dxa" w:w="977"/>
          </w:tcPr>
          <w:p>
            <w:pPr>
              <w:pStyle w:val="null3"/>
            </w:pPr>
            <w:r>
              <w:rPr/>
              <w:t>否</w:t>
            </w:r>
          </w:p>
        </w:tc>
      </w:tr>
      <w:tr>
        <w:tc>
          <w:tcPr>
            <w:tcW w:type="dxa" w:w="977"/>
          </w:tcPr>
          <w:p>
            <w:pPr>
              <w:pStyle w:val="null3"/>
            </w:pPr>
            <w:r>
              <w:rPr/>
              <w:t>1-14</w:t>
            </w:r>
          </w:p>
        </w:tc>
        <w:tc>
          <w:tcPr>
            <w:tcW w:type="dxa" w:w="1368"/>
          </w:tcPr>
          <w:p>
            <w:pPr>
              <w:pStyle w:val="null3"/>
            </w:pPr>
            <w:r>
              <w:rPr/>
              <w:t>教学仪器</w:t>
            </w:r>
          </w:p>
        </w:tc>
        <w:tc>
          <w:tcPr>
            <w:tcW w:type="dxa" w:w="2052"/>
          </w:tcPr>
          <w:p>
            <w:pPr>
              <w:pStyle w:val="null3"/>
            </w:pPr>
            <w:r>
              <w:rPr/>
              <w:t>分支组网万兆交换机</w:t>
            </w:r>
          </w:p>
        </w:tc>
        <w:tc>
          <w:tcPr>
            <w:tcW w:type="dxa" w:w="977"/>
          </w:tcPr>
          <w:p>
            <w:pPr>
              <w:pStyle w:val="null3"/>
            </w:pPr>
            <w:r>
              <w:rPr/>
              <w:t>4(台)</w:t>
            </w:r>
          </w:p>
        </w:tc>
        <w:tc>
          <w:tcPr>
            <w:tcW w:type="dxa" w:w="977"/>
          </w:tcPr>
          <w:p>
            <w:pPr>
              <w:pStyle w:val="null3"/>
            </w:pPr>
            <w:r>
              <w:rPr/>
              <w:t>详见第二章</w:t>
            </w:r>
          </w:p>
        </w:tc>
        <w:tc>
          <w:tcPr>
            <w:tcW w:type="dxa" w:w="977"/>
          </w:tcPr>
          <w:p>
            <w:pPr>
              <w:pStyle w:val="null3"/>
            </w:pPr>
            <w:r>
              <w:rPr/>
              <w:t>20,000.00</w:t>
            </w:r>
          </w:p>
        </w:tc>
        <w:tc>
          <w:tcPr>
            <w:tcW w:type="dxa" w:w="977"/>
          </w:tcPr>
          <w:p>
            <w:pPr>
              <w:pStyle w:val="null3"/>
            </w:pPr>
            <w:r>
              <w:rPr/>
              <w:t>否</w:t>
            </w:r>
          </w:p>
        </w:tc>
      </w:tr>
      <w:tr>
        <w:tc>
          <w:tcPr>
            <w:tcW w:type="dxa" w:w="977"/>
          </w:tcPr>
          <w:p>
            <w:pPr>
              <w:pStyle w:val="null3"/>
            </w:pPr>
            <w:r>
              <w:rPr/>
              <w:t>1-15</w:t>
            </w:r>
          </w:p>
        </w:tc>
        <w:tc>
          <w:tcPr>
            <w:tcW w:type="dxa" w:w="1368"/>
          </w:tcPr>
          <w:p>
            <w:pPr>
              <w:pStyle w:val="null3"/>
            </w:pPr>
            <w:r>
              <w:rPr/>
              <w:t>教学仪器</w:t>
            </w:r>
          </w:p>
        </w:tc>
        <w:tc>
          <w:tcPr>
            <w:tcW w:type="dxa" w:w="2052"/>
          </w:tcPr>
          <w:p>
            <w:pPr>
              <w:pStyle w:val="null3"/>
            </w:pPr>
            <w:r>
              <w:rPr/>
              <w:t>核心万兆交换机</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8,000.00</w:t>
            </w:r>
          </w:p>
        </w:tc>
        <w:tc>
          <w:tcPr>
            <w:tcW w:type="dxa" w:w="977"/>
          </w:tcPr>
          <w:p>
            <w:pPr>
              <w:pStyle w:val="null3"/>
            </w:pPr>
            <w:r>
              <w:rPr/>
              <w:t>否</w:t>
            </w:r>
          </w:p>
        </w:tc>
      </w:tr>
      <w:tr>
        <w:tc>
          <w:tcPr>
            <w:tcW w:type="dxa" w:w="977"/>
          </w:tcPr>
          <w:p>
            <w:pPr>
              <w:pStyle w:val="null3"/>
            </w:pPr>
            <w:r>
              <w:rPr/>
              <w:t>1-16</w:t>
            </w:r>
          </w:p>
        </w:tc>
        <w:tc>
          <w:tcPr>
            <w:tcW w:type="dxa" w:w="1368"/>
          </w:tcPr>
          <w:p>
            <w:pPr>
              <w:pStyle w:val="null3"/>
            </w:pPr>
            <w:r>
              <w:rPr/>
              <w:t>教学仪器</w:t>
            </w:r>
          </w:p>
        </w:tc>
        <w:tc>
          <w:tcPr>
            <w:tcW w:type="dxa" w:w="2052"/>
          </w:tcPr>
          <w:p>
            <w:pPr>
              <w:pStyle w:val="null3"/>
            </w:pPr>
            <w:r>
              <w:rPr/>
              <w:t>高速NAS存储系统</w:t>
            </w:r>
          </w:p>
        </w:tc>
        <w:tc>
          <w:tcPr>
            <w:tcW w:type="dxa" w:w="977"/>
          </w:tcPr>
          <w:p>
            <w:pPr>
              <w:pStyle w:val="null3"/>
            </w:pPr>
            <w:r>
              <w:rPr/>
              <w:t>1(台)</w:t>
            </w:r>
          </w:p>
        </w:tc>
        <w:tc>
          <w:tcPr>
            <w:tcW w:type="dxa" w:w="977"/>
          </w:tcPr>
          <w:p>
            <w:pPr>
              <w:pStyle w:val="null3"/>
            </w:pPr>
            <w:r>
              <w:rPr/>
              <w:t>详见第二章</w:t>
            </w:r>
          </w:p>
        </w:tc>
        <w:tc>
          <w:tcPr>
            <w:tcW w:type="dxa" w:w="977"/>
          </w:tcPr>
          <w:p>
            <w:pPr>
              <w:pStyle w:val="null3"/>
            </w:pPr>
            <w:r>
              <w:rPr/>
              <w:t>8,000.00</w:t>
            </w:r>
          </w:p>
        </w:tc>
        <w:tc>
          <w:tcPr>
            <w:tcW w:type="dxa" w:w="977"/>
          </w:tcPr>
          <w:p>
            <w:pPr>
              <w:pStyle w:val="null3"/>
            </w:pPr>
            <w:r>
              <w:rPr/>
              <w:t>否</w:t>
            </w:r>
          </w:p>
        </w:tc>
      </w:tr>
      <w:tr>
        <w:tc>
          <w:tcPr>
            <w:tcW w:type="dxa" w:w="977"/>
          </w:tcPr>
          <w:p>
            <w:pPr>
              <w:pStyle w:val="null3"/>
            </w:pPr>
            <w:r>
              <w:rPr/>
              <w:t>1-17</w:t>
            </w:r>
          </w:p>
        </w:tc>
        <w:tc>
          <w:tcPr>
            <w:tcW w:type="dxa" w:w="1368"/>
          </w:tcPr>
          <w:p>
            <w:pPr>
              <w:pStyle w:val="null3"/>
            </w:pPr>
            <w:r>
              <w:rPr/>
              <w:t>教学仪器</w:t>
            </w:r>
          </w:p>
        </w:tc>
        <w:tc>
          <w:tcPr>
            <w:tcW w:type="dxa" w:w="2052"/>
          </w:tcPr>
          <w:p>
            <w:pPr>
              <w:pStyle w:val="null3"/>
            </w:pPr>
            <w:r>
              <w:rPr/>
              <w:t>大容量硬盘</w:t>
            </w:r>
          </w:p>
        </w:tc>
        <w:tc>
          <w:tcPr>
            <w:tcW w:type="dxa" w:w="977"/>
          </w:tcPr>
          <w:p>
            <w:pPr>
              <w:pStyle w:val="null3"/>
            </w:pPr>
            <w:r>
              <w:rPr/>
              <w:t>4(个)</w:t>
            </w:r>
          </w:p>
        </w:tc>
        <w:tc>
          <w:tcPr>
            <w:tcW w:type="dxa" w:w="977"/>
          </w:tcPr>
          <w:p>
            <w:pPr>
              <w:pStyle w:val="null3"/>
            </w:pPr>
            <w:r>
              <w:rPr/>
              <w:t>详见第二章</w:t>
            </w:r>
          </w:p>
        </w:tc>
        <w:tc>
          <w:tcPr>
            <w:tcW w:type="dxa" w:w="977"/>
          </w:tcPr>
          <w:p>
            <w:pPr>
              <w:pStyle w:val="null3"/>
            </w:pPr>
            <w:r>
              <w:rPr/>
              <w:t>14,000.00</w:t>
            </w:r>
          </w:p>
        </w:tc>
        <w:tc>
          <w:tcPr>
            <w:tcW w:type="dxa" w:w="977"/>
          </w:tcPr>
          <w:p>
            <w:pPr>
              <w:pStyle w:val="null3"/>
            </w:pPr>
            <w:r>
              <w:rPr/>
              <w:t>否</w:t>
            </w:r>
          </w:p>
        </w:tc>
      </w:tr>
      <w:tr>
        <w:tc>
          <w:tcPr>
            <w:tcW w:type="dxa" w:w="977"/>
          </w:tcPr>
          <w:p>
            <w:pPr>
              <w:pStyle w:val="null3"/>
            </w:pPr>
            <w:r>
              <w:rPr/>
              <w:t>1-18</w:t>
            </w:r>
          </w:p>
        </w:tc>
        <w:tc>
          <w:tcPr>
            <w:tcW w:type="dxa" w:w="1368"/>
          </w:tcPr>
          <w:p>
            <w:pPr>
              <w:pStyle w:val="null3"/>
            </w:pPr>
            <w:r>
              <w:rPr/>
              <w:t>教学仪器</w:t>
            </w:r>
          </w:p>
        </w:tc>
        <w:tc>
          <w:tcPr>
            <w:tcW w:type="dxa" w:w="2052"/>
          </w:tcPr>
          <w:p>
            <w:pPr>
              <w:pStyle w:val="null3"/>
            </w:pPr>
            <w:r>
              <w:rPr/>
              <w:t>辅材</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8,000.00</w:t>
            </w:r>
          </w:p>
        </w:tc>
        <w:tc>
          <w:tcPr>
            <w:tcW w:type="dxa" w:w="977"/>
          </w:tcPr>
          <w:p>
            <w:pPr>
              <w:pStyle w:val="null3"/>
            </w:pPr>
            <w:r>
              <w:rPr/>
              <w:t>否</w:t>
            </w:r>
          </w:p>
        </w:tc>
      </w:tr>
      <w:tr>
        <w:tc>
          <w:tcPr>
            <w:tcW w:type="dxa" w:w="977"/>
          </w:tcPr>
          <w:p>
            <w:pPr>
              <w:pStyle w:val="null3"/>
            </w:pPr>
            <w:r>
              <w:rPr/>
              <w:t>1-19</w:t>
            </w:r>
          </w:p>
        </w:tc>
        <w:tc>
          <w:tcPr>
            <w:tcW w:type="dxa" w:w="1368"/>
          </w:tcPr>
          <w:p>
            <w:pPr>
              <w:pStyle w:val="null3"/>
            </w:pPr>
            <w:r>
              <w:rPr/>
              <w:t>教学仪器</w:t>
            </w:r>
          </w:p>
        </w:tc>
        <w:tc>
          <w:tcPr>
            <w:tcW w:type="dxa" w:w="2052"/>
          </w:tcPr>
          <w:p>
            <w:pPr>
              <w:pStyle w:val="null3"/>
            </w:pPr>
            <w:r>
              <w:rPr/>
              <w:t>课程构建与教学协助服务</w:t>
            </w:r>
          </w:p>
        </w:tc>
        <w:tc>
          <w:tcPr>
            <w:tcW w:type="dxa" w:w="977"/>
          </w:tcPr>
          <w:p>
            <w:pPr>
              <w:pStyle w:val="null3"/>
            </w:pPr>
            <w:r>
              <w:rPr/>
              <w:t>1(项)</w:t>
            </w:r>
          </w:p>
        </w:tc>
        <w:tc>
          <w:tcPr>
            <w:tcW w:type="dxa" w:w="977"/>
          </w:tcPr>
          <w:p>
            <w:pPr>
              <w:pStyle w:val="null3"/>
            </w:pPr>
            <w:r>
              <w:rPr/>
              <w:t>详见第二章</w:t>
            </w:r>
          </w:p>
        </w:tc>
        <w:tc>
          <w:tcPr>
            <w:tcW w:type="dxa" w:w="977"/>
          </w:tcPr>
          <w:p>
            <w:pPr>
              <w:pStyle w:val="null3"/>
            </w:pPr>
            <w:r>
              <w:rPr/>
              <w:t>44,000.00</w:t>
            </w:r>
          </w:p>
        </w:tc>
        <w:tc>
          <w:tcPr>
            <w:tcW w:type="dxa" w:w="977"/>
          </w:tcPr>
          <w:p>
            <w:pPr>
              <w:pStyle w:val="null3"/>
            </w:pPr>
            <w:r>
              <w:rPr/>
              <w:t>否</w:t>
            </w:r>
          </w:p>
        </w:tc>
      </w:tr>
    </w:tbl>
    <w:p>
      <w:pPr>
        <w:pStyle w:val="null3"/>
      </w:pPr>
      <w:r>
        <w:rPr/>
        <w:t>本采购包不接受联合体投标</w:t>
      </w:r>
    </w:p>
    <w:p>
      <w:pPr>
        <w:pStyle w:val="null3"/>
      </w:pPr>
      <w:r>
        <w:rPr/>
        <w:t>合同分包：不允许合同分包</w:t>
      </w:r>
    </w:p>
    <w:p>
      <w:pPr>
        <w:pStyle w:val="null3"/>
      </w:pPr>
      <w:r>
        <w:rPr/>
        <w:t>合同履行期限：合同签订生效后90天内完成交货、安装、调试并交付使用</w:t>
      </w:r>
    </w:p>
    <w:p>
      <w:pPr>
        <w:pStyle w:val="null3"/>
        <w:outlineLvl w:val="2"/>
      </w:pPr>
      <w:r>
        <w:rPr>
          <w:sz w:val="28"/>
          <w:b/>
        </w:rPr>
        <w:t>二.投标人的资格要求</w:t>
      </w:r>
    </w:p>
    <w:p>
      <w:pPr>
        <w:pStyle w:val="null3"/>
        <w:outlineLvl w:val="3"/>
      </w:pPr>
      <w:r>
        <w:rPr>
          <w:sz w:val="24"/>
          <w:b/>
        </w:rPr>
        <w:t>1.投标人应具备《中华人民共和国政府采购法》第二十二条规定的条件，提供下列材料：</w:t>
      </w:r>
    </w:p>
    <w:p>
      <w:pPr>
        <w:pStyle w:val="null3"/>
      </w:pPr>
      <w:r>
        <w:rPr/>
        <w:t>1）具有独立承担民事责任的能力：提供在中华人民共和国境内注册的法人或其他组织的营业执照或事业单位法人证书或社会团体法人登记证书复印件，如投标人为自然人的提供自然人身份证明复印件；如国家另有规定的，则从其规定。（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p>
      <w:pPr>
        <w:pStyle w:val="null3"/>
      </w:pPr>
      <w:r>
        <w:rPr/>
        <w:t>2）具有良好的商业信誉和健全的财务会计制度：提供《供应商资格声明函》（格式按采购公告附件）。</w:t>
      </w:r>
    </w:p>
    <w:p>
      <w:pPr>
        <w:pStyle w:val="null3"/>
      </w:pPr>
      <w:r>
        <w:rPr/>
        <w:t>3）有依法缴纳税收和社会保障资金的良好记录：提供《供应商资格声明函》（格式按采购公告附件）。</w:t>
      </w:r>
    </w:p>
    <w:p>
      <w:pPr>
        <w:pStyle w:val="null3"/>
      </w:pPr>
      <w:r>
        <w:rPr/>
        <w:t>4）履行合同所必需的设备和专业技术能力：提供《供应商资格声明函》（格式按采购公告附件）。</w:t>
      </w:r>
    </w:p>
    <w:p>
      <w:pPr>
        <w:pStyle w:val="null3"/>
      </w:pPr>
      <w:r>
        <w:rPr/>
        <w:t>5）参加采购活动前3年内，在经营活动中没有重大违法记录：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供应商资格声明函》（格式按采购公告附件）。</w:t>
      </w:r>
    </w:p>
    <w:p>
      <w:pPr>
        <w:pStyle w:val="null3"/>
        <w:outlineLvl w:val="3"/>
      </w:pPr>
      <w:r>
        <w:rPr>
          <w:sz w:val="24"/>
          <w:b/>
        </w:rPr>
        <w:t>2.落实政府采购政策需满足的资格要求：</w:t>
      </w:r>
    </w:p>
    <w:p>
      <w:pPr>
        <w:pStyle w:val="null3"/>
        <w:jc w:val="left"/>
      </w:pPr>
      <w:r>
        <w:rPr/>
        <w:t>采购包1（广州美术学院佛山校区体积视频设备采购项目）：</w:t>
      </w:r>
      <w:r>
        <w:rPr/>
        <w:t>无，不属于专门面向中小企业采购的项目（采购包）。</w:t>
      </w:r>
    </w:p>
    <w:p>
      <w:pPr>
        <w:pStyle w:val="null3"/>
        <w:outlineLvl w:val="3"/>
      </w:pPr>
      <w:r>
        <w:rPr>
          <w:sz w:val="24"/>
          <w:b/>
        </w:rPr>
        <w:t>3.本项目特定的资格要求：</w:t>
      </w:r>
    </w:p>
    <w:p>
      <w:pPr>
        <w:pStyle w:val="null3"/>
      </w:pPr>
      <w:r>
        <w:rPr/>
        <w:t>采购包1（广州美术学院佛山校区体积视频设备采购项目）：</w:t>
      </w:r>
    </w:p>
    <w:p>
      <w:pPr>
        <w:pStyle w:val="null3"/>
      </w:pPr>
      <w:r>
        <w:rPr/>
        <w:t>1)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p>
      <w:pPr>
        <w:pStyle w:val="null3"/>
      </w:pPr>
      <w:r>
        <w:rPr/>
        <w:t>2)单位负责人为同一人或者存在直接控股、管理关系的不同供应商，不得同时参加本采购项目（采购包）投标（响应）。为本项目提供整体设计、规范编制或者项目管理、监理、检测等服务的供应商，不得再参与本项目投标（响应）。按投标（响应）文件格式和相关承诺要求内容提供《投标函》。</w:t>
      </w:r>
    </w:p>
    <w:p>
      <w:pPr>
        <w:pStyle w:val="null3"/>
      </w:pPr>
      <w:r>
        <w:rPr/>
        <w:t>3)本项目不接受联合体投标。</w:t>
      </w:r>
    </w:p>
    <w:p>
      <w:pPr>
        <w:pStyle w:val="null3"/>
        <w:outlineLvl w:val="2"/>
      </w:pPr>
      <w:r>
        <w:rPr>
          <w:sz w:val="28"/>
          <w:b/>
        </w:rPr>
        <w:t>三.获取招标文件</w:t>
      </w:r>
    </w:p>
    <w:p>
      <w:pPr>
        <w:pStyle w:val="null3"/>
        <w:ind w:firstLine="480"/>
      </w:pPr>
      <w:r>
        <w:rPr/>
        <w:t>时间：详见招标公告及其变更公告（如有）</w:t>
      </w:r>
    </w:p>
    <w:p>
      <w:pPr>
        <w:pStyle w:val="null3"/>
        <w:ind w:firstLine="480"/>
      </w:pPr>
      <w:r>
        <w:rPr/>
        <w:t>地点：详见招标公告及其变更公告（如有）</w:t>
      </w:r>
    </w:p>
    <w:p>
      <w:pPr>
        <w:pStyle w:val="null3"/>
        <w:ind w:firstLine="480"/>
      </w:pPr>
      <w:r>
        <w:rPr/>
        <w:t xml:space="preserve"> 获取方式：在线获取。供应商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ind w:firstLine="480"/>
      </w:pPr>
      <w:r>
        <w:rPr/>
        <w:t>售价：免费</w:t>
      </w:r>
    </w:p>
    <w:p>
      <w:pPr>
        <w:pStyle w:val="null3"/>
        <w:outlineLvl w:val="2"/>
      </w:pPr>
      <w:r>
        <w:rPr>
          <w:sz w:val="28"/>
          <w:b/>
        </w:rPr>
        <w:t>四.提交投标文件截止时间、开标时间和地点：</w:t>
      </w:r>
    </w:p>
    <w:p>
      <w:pPr>
        <w:pStyle w:val="null3"/>
        <w:ind w:firstLine="480"/>
      </w:pPr>
      <w:r>
        <w:rPr/>
        <w:t xml:space="preserve"> 提交投标文件截止时间和开标时间：详见招标公告及其变更公告（如有）</w:t>
      </w:r>
    </w:p>
    <w:p>
      <w:pPr>
        <w:pStyle w:val="null3"/>
        <w:ind w:firstLine="480"/>
      </w:pPr>
      <w:r>
        <w:rPr/>
        <w:t xml:space="preserve"> （自招标文件开始发出之日起至投标人提交投标文件截止之日止，不得少于20日）</w:t>
      </w:r>
    </w:p>
    <w:p>
      <w:pPr>
        <w:pStyle w:val="null3"/>
        <w:ind w:firstLine="480"/>
      </w:pPr>
      <w:r>
        <w:rPr/>
        <w:t xml:space="preserve"> 地点：详见招标公告及其变更公告（如有）</w:t>
      </w:r>
    </w:p>
    <w:p>
      <w:pPr>
        <w:pStyle w:val="null3"/>
        <w:outlineLvl w:val="2"/>
      </w:pPr>
      <w:r>
        <w:rPr>
          <w:sz w:val="28"/>
          <w:b/>
        </w:rPr>
        <w:t>五.公告期限、发布公告的媒介：</w:t>
      </w:r>
    </w:p>
    <w:p>
      <w:pPr>
        <w:pStyle w:val="null3"/>
        <w:ind w:firstLine="480"/>
      </w:pPr>
      <w:r>
        <w:rPr/>
        <w:t xml:space="preserve"> 1、公告期限：自本公告发布之日起不得少于5个工作日。</w:t>
      </w:r>
    </w:p>
    <w:p>
      <w:pPr>
        <w:pStyle w:val="null3"/>
        <w:ind w:firstLine="480"/>
      </w:pPr>
      <w:r>
        <w:rPr/>
        <w:t xml:space="preserve"> 2、发布公告的媒介：中国政府采购网(www.ccgp.gov.cn)、广东省政府采购网(https://gdgpo.czt.gd.gov.cn/)；</w:t>
      </w:r>
    </w:p>
    <w:p>
      <w:pPr>
        <w:pStyle w:val="null3"/>
        <w:outlineLvl w:val="2"/>
      </w:pPr>
      <w:r>
        <w:rPr>
          <w:sz w:val="28"/>
          <w:b/>
        </w:rPr>
        <w:t>六.本项目联系方式：</w:t>
      </w:r>
    </w:p>
    <w:p>
      <w:pPr>
        <w:pStyle w:val="null3"/>
        <w:outlineLvl w:val="3"/>
      </w:pPr>
      <w:r>
        <w:rPr>
          <w:sz w:val="24"/>
          <w:b/>
        </w:rPr>
        <w:t xml:space="preserve"> 1.采购人信息</w:t>
      </w:r>
    </w:p>
    <w:p>
      <w:pPr>
        <w:pStyle w:val="null3"/>
        <w:ind w:firstLine="480"/>
      </w:pPr>
      <w:r>
        <w:rPr/>
        <w:t xml:space="preserve"> 名称：</w:t>
      </w:r>
      <w:r>
        <w:rPr/>
        <w:t>广州美术学院</w:t>
      </w:r>
    </w:p>
    <w:p>
      <w:pPr>
        <w:pStyle w:val="null3"/>
        <w:ind w:firstLine="480"/>
      </w:pPr>
      <w:r>
        <w:rPr/>
        <w:t xml:space="preserve"> 地址：</w:t>
      </w:r>
      <w:r>
        <w:rPr/>
        <w:t>广州市番禺区大学城外环西路168号</w:t>
      </w:r>
    </w:p>
    <w:p>
      <w:pPr>
        <w:pStyle w:val="null3"/>
        <w:ind w:firstLine="480"/>
      </w:pPr>
      <w:r>
        <w:rPr/>
        <w:t xml:space="preserve"> 联系方式：</w:t>
      </w:r>
      <w:r>
        <w:rPr/>
        <w:t>020-39362116</w:t>
      </w:r>
    </w:p>
    <w:p>
      <w:pPr>
        <w:pStyle w:val="null3"/>
        <w:outlineLvl w:val="3"/>
      </w:pPr>
      <w:r>
        <w:rPr>
          <w:sz w:val="24"/>
          <w:b/>
        </w:rPr>
        <w:t xml:space="preserve"> 2.采购代理机构信息</w:t>
      </w:r>
    </w:p>
    <w:p>
      <w:pPr>
        <w:pStyle w:val="null3"/>
        <w:ind w:firstLine="480"/>
      </w:pPr>
      <w:r>
        <w:rPr/>
        <w:t xml:space="preserve"> 名称：</w:t>
      </w:r>
      <w:r>
        <w:rPr/>
        <w:t>广东华伦招标有限公司</w:t>
      </w:r>
    </w:p>
    <w:p>
      <w:pPr>
        <w:pStyle w:val="null3"/>
        <w:ind w:firstLine="480"/>
      </w:pPr>
      <w:r>
        <w:rPr/>
        <w:t xml:space="preserve"> 地址：</w:t>
      </w:r>
      <w:r>
        <w:rPr/>
        <w:t>广东省广州市越秀区广州市越秀区广仁路1号广仁大厦6A</w:t>
      </w:r>
    </w:p>
    <w:p>
      <w:pPr>
        <w:pStyle w:val="null3"/>
        <w:ind w:firstLine="480"/>
      </w:pPr>
      <w:r>
        <w:rPr/>
        <w:t xml:space="preserve"> 联系方式：</w:t>
      </w:r>
      <w:r>
        <w:rPr/>
        <w:t>020-83172166</w:t>
      </w:r>
    </w:p>
    <w:p>
      <w:pPr>
        <w:pStyle w:val="null3"/>
        <w:outlineLvl w:val="3"/>
      </w:pPr>
      <w:r>
        <w:rPr>
          <w:sz w:val="24"/>
          <w:b/>
        </w:rPr>
        <w:t xml:space="preserve"> 3.项目联系方式</w:t>
      </w:r>
    </w:p>
    <w:p>
      <w:pPr>
        <w:pStyle w:val="null3"/>
        <w:ind w:firstLine="480"/>
      </w:pPr>
      <w:r>
        <w:rPr/>
        <w:t xml:space="preserve"> 项目联系人：</w:t>
      </w:r>
      <w:r>
        <w:rPr/>
        <w:t>广东华伦</w:t>
      </w:r>
    </w:p>
    <w:p>
      <w:pPr>
        <w:pStyle w:val="null3"/>
        <w:ind w:firstLine="480"/>
      </w:pPr>
      <w:r>
        <w:rPr/>
        <w:t xml:space="preserve"> 电话：</w:t>
      </w:r>
      <w:r>
        <w:rPr/>
        <w:t>020-83172166</w:t>
      </w:r>
    </w:p>
    <w:p>
      <w:pPr>
        <w:pStyle w:val="null3"/>
        <w:outlineLvl w:val="3"/>
      </w:pPr>
      <w:r>
        <w:rPr>
          <w:sz w:val="24"/>
          <w:b/>
        </w:rPr>
        <w:t xml:space="preserve"> 4.技术支持联系方式</w:t>
      </w:r>
    </w:p>
    <w:p>
      <w:pPr>
        <w:pStyle w:val="null3"/>
        <w:ind w:firstLine="480"/>
      </w:pPr>
      <w:r>
        <w:rPr/>
        <w:t>云平台联系方式：020-88696588</w:t>
      </w:r>
    </w:p>
    <w:p>
      <w:pPr>
        <w:pStyle w:val="null3"/>
        <w:ind w:firstLine="480"/>
      </w:pPr>
      <w:r>
        <w:rPr/>
        <w:t>开标评标服务专线：020-88696599</w:t>
      </w:r>
    </w:p>
    <w:p>
      <w:pPr>
        <w:pStyle w:val="null3"/>
      </w:pPr>
      <w:r>
        <w:rPr/>
        <w:t xml:space="preserve"> 采购代理机构：</w:t>
      </w:r>
      <w:r>
        <w:rPr/>
        <w:t>广东华伦招标有限公司</w:t>
      </w:r>
    </w:p>
    <w:p>
      <w:pPr>
        <w:pStyle w:val="null3"/>
        <w:ind w:firstLine="480"/>
      </w:pPr>
      <w:r>
        <w:rPr/>
        <w:t xml:space="preserve">  </w:t>
      </w:r>
    </w:p>
    <w:p>
      <w:pPr>
        <w:pStyle w:val="null3"/>
        <w:jc w:val="center"/>
        <w:outlineLvl w:val="1"/>
      </w:pPr>
      <w:r>
        <w:rPr>
          <w:sz w:val="36"/>
          <w:b/>
        </w:rPr>
        <w:t>第二章 采购需求</w:t>
      </w:r>
    </w:p>
    <w:p>
      <w:pPr>
        <w:pStyle w:val="null3"/>
        <w:outlineLvl w:val="2"/>
      </w:pPr>
      <w:r>
        <w:rPr>
          <w:sz w:val="28"/>
          <w:b/>
        </w:rPr>
        <w:t>一、项目概况：</w:t>
      </w:r>
    </w:p>
    <w:p>
      <w:pPr>
        <w:pStyle w:val="null3"/>
        <w:outlineLvl w:val="1"/>
      </w:pPr>
      <w:r>
        <w:rPr>
          <w:sz w:val="20"/>
          <w:b/>
          <w:color w:val="000000"/>
        </w:rPr>
        <w:t>（</w:t>
      </w:r>
      <w:r>
        <w:rPr>
          <w:sz w:val="20"/>
          <w:b/>
          <w:color w:val="000000"/>
        </w:rPr>
        <w:t>一）</w:t>
      </w:r>
      <w:r>
        <w:rPr>
          <w:sz w:val="20"/>
          <w:b/>
          <w:color w:val="000000"/>
        </w:rPr>
        <w:t>有关说明</w:t>
      </w:r>
    </w:p>
    <w:p>
      <w:pPr>
        <w:pStyle w:val="null3"/>
        <w:jc w:val="both"/>
        <w:outlineLvl w:val="2"/>
      </w:pPr>
      <w:r>
        <w:rPr>
          <w:sz w:val="20"/>
          <w:b/>
          <w:color w:val="000000"/>
        </w:rPr>
        <w:t>1.</w:t>
      </w:r>
      <w:r>
        <w:rPr>
          <w:sz w:val="20"/>
          <w:b/>
          <w:color w:val="000000"/>
        </w:rPr>
        <w:t>采购需求编制说明</w:t>
      </w:r>
    </w:p>
    <w:p>
      <w:pPr>
        <w:pStyle w:val="null3"/>
        <w:jc w:val="both"/>
      </w:pPr>
      <w:r>
        <w:rPr>
          <w:sz w:val="20"/>
          <w:b/>
        </w:rPr>
        <w:t>（</w:t>
      </w:r>
      <w:r>
        <w:rPr>
          <w:sz w:val="20"/>
          <w:b/>
        </w:rPr>
        <w:t>1）本采购需求中标注符号的说明</w:t>
      </w:r>
    </w:p>
    <w:p>
      <w:pPr>
        <w:pStyle w:val="null3"/>
        <w:ind w:firstLine="400"/>
        <w:jc w:val="both"/>
      </w:pPr>
      <w:r>
        <w:rPr>
          <w:sz w:val="20"/>
        </w:rPr>
        <w:t>1）凡标记“★”号的条款（如有）为必须实质性响应的要求，供应商任何负偏离（不满足要求）或不响应均导致其投标无效。</w:t>
      </w:r>
    </w:p>
    <w:p>
      <w:pPr>
        <w:pStyle w:val="null3"/>
        <w:ind w:firstLine="400"/>
        <w:jc w:val="both"/>
      </w:pPr>
      <w:r>
        <w:rPr>
          <w:sz w:val="20"/>
        </w:rPr>
        <w:t>2）凡标记“▲”号的条款（如有）为重要的要求，供应商任何负偏离（不满足要求）或不响应不导致其投标无效，但可能对其评审产生重大的影响。</w:t>
      </w:r>
    </w:p>
    <w:p>
      <w:pPr>
        <w:pStyle w:val="null3"/>
        <w:ind w:firstLine="400"/>
        <w:jc w:val="both"/>
      </w:pPr>
      <w:r>
        <w:rPr>
          <w:sz w:val="20"/>
        </w:rPr>
        <w:t>（</w:t>
      </w:r>
      <w:r>
        <w:rPr>
          <w:sz w:val="20"/>
        </w:rPr>
        <w:t>2</w:t>
      </w:r>
      <w:r>
        <w:rPr>
          <w:sz w:val="20"/>
        </w:rPr>
        <w:t>）采购需求中的</w:t>
      </w:r>
      <w:r>
        <w:rPr>
          <w:sz w:val="20"/>
        </w:rPr>
        <w:t>“1.主要商务要求”中的“标的提供的时间”“标的提供的地点”“付款方式”“验收要求”“履约保证金”均为实质性条款，投标（响应）供应商须对此响应并完全满足或优于这些条款的要求，否则将被视为无效投标（响应）。</w:t>
      </w:r>
    </w:p>
    <w:p>
      <w:pPr>
        <w:pStyle w:val="null3"/>
        <w:jc w:val="both"/>
        <w:outlineLvl w:val="2"/>
      </w:pPr>
      <w:r>
        <w:rPr>
          <w:sz w:val="20"/>
          <w:b/>
          <w:color w:val="000000"/>
        </w:rPr>
        <w:t>2.</w:t>
      </w:r>
      <w:r>
        <w:rPr>
          <w:sz w:val="20"/>
          <w:b/>
          <w:color w:val="000000"/>
        </w:rPr>
        <w:t>项目落实政府采购政策的基本要求</w:t>
      </w:r>
    </w:p>
    <w:p>
      <w:pPr>
        <w:pStyle w:val="null3"/>
        <w:jc w:val="both"/>
        <w:outlineLvl w:val="2"/>
      </w:pPr>
      <w:r>
        <w:rPr>
          <w:sz w:val="20"/>
          <w:b/>
          <w:color w:val="000000"/>
        </w:rPr>
        <w:t>（</w:t>
      </w:r>
      <w:r>
        <w:rPr>
          <w:sz w:val="20"/>
          <w:b/>
          <w:color w:val="000000"/>
        </w:rPr>
        <w:t>1）落实政府采购具</w:t>
      </w:r>
      <w:r>
        <w:rPr>
          <w:sz w:val="20"/>
          <w:b/>
          <w:color w:val="000000"/>
        </w:rPr>
        <w:t>体政策（包括但不限于）：</w:t>
      </w:r>
    </w:p>
    <w:p>
      <w:pPr>
        <w:pStyle w:val="null3"/>
        <w:numPr>
          <w:ilvl w:val="0"/>
          <w:numId w:val="1"/>
        </w:numPr>
        <w:jc w:val="both"/>
      </w:pPr>
      <w:r>
        <w:rPr>
          <w:sz w:val="20"/>
        </w:rPr>
        <w:t>《政府采购促进中小企业发展管理办法》的通知（财库</w:t>
      </w:r>
      <w:r>
        <w:rPr>
          <w:sz w:val="20"/>
        </w:rPr>
        <w:t>[2020]46号）</w:t>
      </w:r>
    </w:p>
    <w:p>
      <w:pPr>
        <w:pStyle w:val="null3"/>
        <w:numPr>
          <w:ilvl w:val="0"/>
          <w:numId w:val="1"/>
        </w:numPr>
        <w:jc w:val="both"/>
      </w:pPr>
      <w:r>
        <w:rPr>
          <w:sz w:val="20"/>
        </w:rPr>
        <w:t>《关于政府采购支持监狱企业发展有关问题的通知》（财库〔</w:t>
      </w:r>
      <w:r>
        <w:rPr>
          <w:sz w:val="20"/>
        </w:rPr>
        <w:t>2014〕68号）</w:t>
      </w:r>
    </w:p>
    <w:p>
      <w:pPr>
        <w:pStyle w:val="null3"/>
        <w:numPr>
          <w:ilvl w:val="0"/>
          <w:numId w:val="1"/>
        </w:numPr>
        <w:jc w:val="both"/>
      </w:pPr>
      <w:r>
        <w:rPr>
          <w:sz w:val="20"/>
        </w:rPr>
        <w:t>《关于促进残疾人就业政府采购政策的通知》（财库〔</w:t>
      </w:r>
      <w:r>
        <w:rPr>
          <w:sz w:val="20"/>
        </w:rPr>
        <w:t>2017〕141号）</w:t>
      </w:r>
    </w:p>
    <w:p>
      <w:pPr>
        <w:pStyle w:val="null3"/>
        <w:numPr>
          <w:ilvl w:val="0"/>
          <w:numId w:val="1"/>
        </w:numPr>
        <w:jc w:val="both"/>
      </w:pPr>
      <w:r>
        <w:rPr>
          <w:sz w:val="20"/>
        </w:rPr>
        <w:t>《关于调整优化节能产品、环境标志产品政府采购执行机制的通知》（财库〔</w:t>
      </w:r>
      <w:r>
        <w:rPr>
          <w:sz w:val="20"/>
        </w:rPr>
        <w:t>2019〕9号）</w:t>
      </w:r>
    </w:p>
    <w:p>
      <w:pPr>
        <w:pStyle w:val="null3"/>
        <w:numPr>
          <w:ilvl w:val="0"/>
          <w:numId w:val="1"/>
        </w:numPr>
        <w:jc w:val="both"/>
      </w:pPr>
      <w:r>
        <w:rPr>
          <w:sz w:val="20"/>
        </w:rPr>
        <w:t>《关于印发节能产品政府采购品目清单的通知》（财库〔</w:t>
      </w:r>
      <w:r>
        <w:rPr>
          <w:sz w:val="20"/>
        </w:rPr>
        <w:t>2019〕19号）</w:t>
      </w:r>
    </w:p>
    <w:p>
      <w:pPr>
        <w:pStyle w:val="null3"/>
        <w:numPr>
          <w:ilvl w:val="0"/>
          <w:numId w:val="1"/>
        </w:numPr>
        <w:jc w:val="both"/>
      </w:pPr>
      <w:r>
        <w:rPr>
          <w:sz w:val="20"/>
        </w:rPr>
        <w:t>《关于印发环境标志产品政府采购品目清单的通知》（财库〔</w:t>
      </w:r>
      <w:r>
        <w:rPr>
          <w:sz w:val="20"/>
        </w:rPr>
        <w:t>2019〕18号）</w:t>
      </w:r>
    </w:p>
    <w:p>
      <w:pPr>
        <w:pStyle w:val="null3"/>
        <w:numPr>
          <w:ilvl w:val="0"/>
          <w:numId w:val="1"/>
        </w:numPr>
        <w:jc w:val="both"/>
      </w:pPr>
      <w:r>
        <w:rPr>
          <w:sz w:val="20"/>
        </w:rPr>
        <w:t>《商品包装政府采购需求标准（试行）》《快递包装政府采购需求标准（试行）》（财办库〔</w:t>
      </w:r>
      <w:r>
        <w:rPr>
          <w:sz w:val="20"/>
        </w:rPr>
        <w:t>2020〕123号）</w:t>
      </w:r>
    </w:p>
    <w:p>
      <w:pPr>
        <w:pStyle w:val="null3"/>
        <w:jc w:val="both"/>
        <w:outlineLvl w:val="2"/>
      </w:pPr>
      <w:r>
        <w:rPr>
          <w:sz w:val="20"/>
          <w:b/>
          <w:color w:val="000000"/>
        </w:rPr>
        <w:t>（</w:t>
      </w:r>
      <w:r>
        <w:rPr>
          <w:sz w:val="20"/>
          <w:b/>
          <w:color w:val="000000"/>
        </w:rPr>
        <w:t>2）落实政府采购中小企业扶持政策的要求</w:t>
      </w:r>
    </w:p>
    <w:p>
      <w:pPr>
        <w:pStyle w:val="null3"/>
        <w:ind w:firstLine="400"/>
        <w:jc w:val="both"/>
      </w:pPr>
      <w:r>
        <w:rPr>
          <w:sz w:val="20"/>
        </w:rPr>
        <w:t>1）在政府采购活动中，中小企业（监狱企业</w:t>
      </w:r>
      <w:r>
        <w:rPr>
          <w:sz w:val="20"/>
        </w:rPr>
        <w:t>、残疾人福利性单位</w:t>
      </w:r>
      <w:r>
        <w:rPr>
          <w:sz w:val="20"/>
        </w:rPr>
        <w:t>视同小型、微型企业），享受预留份额、评审中价格扣除等政府采购促进中小企业发展的政府采购政策。当本项目（采购包）涉及预留份额专门面向中小企业采购，投标（响应）供应商必须提供中小企业证明文件作为资格条件。当本项目（采购包）不涉及预留份额专门面向中小企业采购，投标（响应）供应商提供中小企业证明文件作为小微企业价格评审优惠的条件。</w:t>
      </w:r>
    </w:p>
    <w:p>
      <w:pPr>
        <w:pStyle w:val="null3"/>
        <w:ind w:firstLine="400"/>
        <w:jc w:val="both"/>
      </w:pPr>
      <w:r>
        <w:rPr>
          <w:sz w:val="20"/>
        </w:rPr>
        <w:t>2）投标（响应）供应商应根据项目（采购包）属性类型选择对应格式的《中小企业声明函》，例如：服务类项目或工程类项目，须选择格式《中小企业声明函（工程、服务）》；货物类项目，须选择格式《中小企业声明函（货物）》，否则不能享受政府采购促进中小企业发展的政府采购政策。（如采购文件给出具体格式的，则按具体格式出具《中小企业声明函》）。</w:t>
      </w:r>
    </w:p>
    <w:p>
      <w:pPr>
        <w:pStyle w:val="null3"/>
        <w:ind w:firstLine="400"/>
        <w:jc w:val="both"/>
      </w:pPr>
      <w:r>
        <w:rPr>
          <w:sz w:val="20"/>
        </w:rPr>
        <w:t>3）投标（响应）供应商规范填写《中小企业声明函》的温馨提示：可查询《广东省财政厅关于进一步规范政府采购活动中落实促进中小企业发展政策的通知（粤财采购〔2024〕11号）》。其中：</w:t>
      </w:r>
    </w:p>
    <w:p>
      <w:pPr>
        <w:pStyle w:val="null3"/>
        <w:ind w:firstLine="400"/>
        <w:jc w:val="both"/>
      </w:pPr>
      <w:r>
        <w:rPr>
          <w:sz w:val="20"/>
        </w:rPr>
        <w:t>①“标的名称”：</w:t>
      </w:r>
      <w:r>
        <w:rPr>
          <w:sz w:val="21"/>
        </w:rPr>
        <w:t>投标人应当对应</w:t>
      </w:r>
      <w:r>
        <w:rPr>
          <w:sz w:val="21"/>
        </w:rPr>
        <w:t>“二、（一）采购内容清单”中的设备名称逐一列明。（注：</w:t>
      </w:r>
      <w:r>
        <w:rPr>
          <w:sz w:val="21"/>
        </w:rPr>
        <w:t>1</w:t>
      </w:r>
      <w:r>
        <w:rPr>
          <w:sz w:val="21"/>
        </w:rPr>
        <w:t>、“五、网络与存储系统”</w:t>
      </w:r>
      <w:r>
        <w:rPr>
          <w:sz w:val="21"/>
        </w:rPr>
        <w:t>中的</w:t>
      </w:r>
      <w:r>
        <w:rPr>
          <w:sz w:val="21"/>
        </w:rPr>
        <w:t>“</w:t>
      </w:r>
      <w:r>
        <w:rPr>
          <w:sz w:val="21"/>
        </w:rPr>
        <w:t>辅材</w:t>
      </w:r>
      <w:r>
        <w:rPr>
          <w:sz w:val="21"/>
        </w:rPr>
        <w:t>”</w:t>
      </w:r>
      <w:r>
        <w:rPr>
          <w:sz w:val="21"/>
        </w:rPr>
        <w:t>为辅助材料，对其制造商不作要求，可不在中小企业声明函中列明。</w:t>
      </w:r>
      <w:r>
        <w:rPr>
          <w:sz w:val="21"/>
        </w:rPr>
        <w:t>2</w:t>
      </w:r>
      <w:r>
        <w:rPr>
          <w:sz w:val="21"/>
        </w:rPr>
        <w:t>、本项目属于货物采购，只要求货物制造商为中小企业，对“一、核心拍摄系统”中的“系统集成服务”、“六、课程构建与教学协助服务”涉及服务部分的承接商不作要求，可不在中小企业声明函中列明。）</w:t>
      </w:r>
    </w:p>
    <w:p>
      <w:pPr>
        <w:pStyle w:val="null3"/>
        <w:ind w:firstLine="400"/>
        <w:jc w:val="both"/>
      </w:pPr>
      <w:r>
        <w:rPr>
          <w:sz w:val="20"/>
        </w:rPr>
        <w:t>②</w:t>
      </w:r>
      <w:r>
        <w:rPr>
          <w:sz w:val="20"/>
        </w:rPr>
        <w:t>“采购文件中明确的所属行业”：指</w:t>
      </w:r>
      <w:r>
        <w:rPr>
          <w:sz w:val="20"/>
        </w:rPr>
        <w:t>本项目采购标的（或主要采购标的）对应的中小企业划分标准所属行业。中小企业划型标准详见《关于印发中小企业划型标准规定的通知》（工信部联企业〔</w:t>
      </w:r>
      <w:r>
        <w:rPr>
          <w:sz w:val="20"/>
        </w:rPr>
        <w:t>2011〕300号）。（若采购需求无特别说明，详见采购文件“第二章 采购需求——2.技术标准与要求”下的“所属行业”）</w:t>
      </w:r>
    </w:p>
    <w:p>
      <w:pPr>
        <w:pStyle w:val="null3"/>
        <w:ind w:firstLine="400"/>
        <w:jc w:val="both"/>
      </w:pPr>
      <w:r>
        <w:rPr>
          <w:sz w:val="20"/>
        </w:rPr>
        <w:t>③正文中的“企业名称”：货物类项目指所投货物的货物制造商；服务类项目指承接服务的服务承接商（未采取联合体形式或分包形式的，仅指投标（响应）供应商）；工程类项目指承建工程的工程承建商（未采取联合体形式或分包形式的，仅指投标（响应）供应商）。</w:t>
      </w:r>
    </w:p>
    <w:p>
      <w:pPr>
        <w:pStyle w:val="null3"/>
        <w:ind w:firstLine="400"/>
        <w:jc w:val="both"/>
      </w:pPr>
      <w:r>
        <w:rPr>
          <w:sz w:val="20"/>
        </w:rPr>
        <w:t>④</w:t>
      </w:r>
      <w:r>
        <w:rPr>
          <w:sz w:val="20"/>
        </w:rPr>
        <w:t>落款中的</w:t>
      </w:r>
      <w:r>
        <w:rPr>
          <w:sz w:val="20"/>
        </w:rPr>
        <w:t>“企业名称（盖章）”：指投标（响应）供应商（盖章）。（允许联合体形式参加的，可以联合体各方共同盖章，也可以仅联合体的牵头方盖章；允许分包形式的，仅直接参加投标（响应）的供应商盖章）</w:t>
      </w:r>
    </w:p>
    <w:p>
      <w:pPr>
        <w:pStyle w:val="null3"/>
        <w:ind w:firstLine="400"/>
        <w:jc w:val="both"/>
      </w:pPr>
      <w:r>
        <w:rPr>
          <w:sz w:val="20"/>
        </w:rPr>
        <w:t>⑤</w:t>
      </w:r>
      <w:r>
        <w:rPr>
          <w:sz w:val="20"/>
        </w:rPr>
        <w:t>涉及多个采购标的且由不同货物制造商制造的，应当逐一填报每个采购标的的货物制造商的供应商信息。</w:t>
      </w:r>
    </w:p>
    <w:p>
      <w:pPr>
        <w:pStyle w:val="null3"/>
        <w:jc w:val="both"/>
        <w:outlineLvl w:val="2"/>
      </w:pPr>
      <w:r>
        <w:rPr>
          <w:sz w:val="20"/>
          <w:b/>
          <w:color w:val="000000"/>
        </w:rPr>
        <w:t>3.</w:t>
      </w:r>
      <w:r>
        <w:rPr>
          <w:sz w:val="20"/>
          <w:b/>
          <w:color w:val="000000"/>
        </w:rPr>
        <w:t>投标（响应）报价一般要求</w:t>
      </w:r>
    </w:p>
    <w:p>
      <w:pPr>
        <w:pStyle w:val="null3"/>
        <w:ind w:firstLine="400"/>
        <w:jc w:val="both"/>
      </w:pPr>
      <w:r>
        <w:rPr>
          <w:sz w:val="20"/>
        </w:rPr>
        <w:t>（</w:t>
      </w:r>
      <w:r>
        <w:rPr>
          <w:sz w:val="20"/>
        </w:rPr>
        <w:t>1</w:t>
      </w:r>
      <w:r>
        <w:rPr>
          <w:sz w:val="20"/>
        </w:rPr>
        <w:t>）投标（响应）供应商须对本项目（有划分采购包的，则以采购包为单位）进行整体投标（响应），任何只对其中一部分内容进行的投标（响应）都被视为无效投标（响应）。投标（响应）供应商报价（含单项报价，如有要求）确定且未超过采购文件中列出的采购预算（最高限价）；投标（响应）供应商的投标（响应）报价是唯一确定的，应保证对采购标的的主体、关键内容无漏项、缺项。</w:t>
      </w:r>
    </w:p>
    <w:p>
      <w:pPr>
        <w:pStyle w:val="null3"/>
        <w:ind w:firstLine="400"/>
        <w:jc w:val="both"/>
      </w:pPr>
      <w:r>
        <w:rPr>
          <w:sz w:val="20"/>
        </w:rPr>
        <w:t>（</w:t>
      </w:r>
      <w:r>
        <w:rPr>
          <w:sz w:val="20"/>
        </w:rPr>
        <w:t>2</w:t>
      </w:r>
      <w:r>
        <w:rPr>
          <w:sz w:val="20"/>
        </w:rPr>
        <w:t>）如评审委员会认为投标（响应）供应商的报价明显低于（投标（响应）总价、投标（响应）单价或折扣率报价时）或高于（优惠率或下浮率报价时）其他通过符合性审查投标（响应）供应商的报价，有可能影响项目质量或者不能诚信履约的，将要求其在评审过程中合理的时间内提供书面说明，必要时提交相关证明材料。投标（响应）供应商不能证明其报价合理性的，评审委员会将其作为无效投标（响应）处理。投标（响应）供应商证明其报价合理性的书面说明及证明材料可以是但不限于：①报价成本分析报告，可以是各项开发设计成本、设备材料进货成本、安装成本、人员及运营成本、税费成本、利润等的详细说明；②以往同类案例对应的成交价格、原始发票、人工成本、税费成本等相关证明材料等。</w:t>
      </w:r>
    </w:p>
    <w:p>
      <w:pPr>
        <w:pStyle w:val="null3"/>
        <w:jc w:val="both"/>
        <w:outlineLvl w:val="1"/>
      </w:pPr>
      <w:r>
        <w:rPr>
          <w:sz w:val="20"/>
          <w:b/>
          <w:color w:val="000000"/>
        </w:rPr>
        <w:t>（</w:t>
      </w:r>
      <w:r>
        <w:rPr>
          <w:sz w:val="20"/>
          <w:b/>
          <w:color w:val="000000"/>
        </w:rPr>
        <w:t>二）</w:t>
      </w:r>
      <w:r>
        <w:rPr>
          <w:sz w:val="20"/>
          <w:b/>
          <w:color w:val="000000"/>
        </w:rPr>
        <w:t>项目基本情况</w:t>
      </w:r>
    </w:p>
    <w:p>
      <w:pPr>
        <w:pStyle w:val="null3"/>
        <w:jc w:val="both"/>
        <w:outlineLvl w:val="2"/>
      </w:pPr>
      <w:r>
        <w:rPr>
          <w:sz w:val="20"/>
          <w:b/>
          <w:color w:val="000000"/>
        </w:rPr>
        <w:t>1.</w:t>
      </w:r>
      <w:r>
        <w:rPr>
          <w:sz w:val="20"/>
          <w:b/>
          <w:color w:val="000000"/>
        </w:rPr>
        <w:t>项目概述</w:t>
      </w:r>
    </w:p>
    <w:p>
      <w:pPr>
        <w:pStyle w:val="null3"/>
        <w:ind w:firstLine="400"/>
        <w:jc w:val="left"/>
      </w:pPr>
      <w:r>
        <w:rPr>
          <w:sz w:val="20"/>
        </w:rPr>
        <w:t>项目属性：货物类。</w:t>
      </w:r>
    </w:p>
    <w:p>
      <w:pPr>
        <w:pStyle w:val="null3"/>
        <w:jc w:val="both"/>
        <w:outlineLvl w:val="2"/>
      </w:pPr>
      <w:r>
        <w:rPr>
          <w:sz w:val="20"/>
          <w:b/>
          <w:color w:val="000000"/>
        </w:rPr>
        <w:t>2.</w:t>
      </w:r>
      <w:r>
        <w:rPr>
          <w:sz w:val="20"/>
          <w:b/>
          <w:color w:val="000000"/>
        </w:rPr>
        <w:t>是否专门面向中小企业采购</w:t>
      </w:r>
    </w:p>
    <w:p>
      <w:pPr>
        <w:pStyle w:val="null3"/>
        <w:ind w:firstLine="400"/>
        <w:jc w:val="both"/>
      </w:pPr>
      <w:r>
        <w:rPr>
          <w:sz w:val="20"/>
        </w:rPr>
        <w:t>本项目不属于专门面向中小微企业预留采购份额的项目，仅在评审时对符合条件的小型、微型企业进行价格扣除（监狱企业、残疾人福利性单位视同为小型、微型企业）。原因：属于《政府采购促进中小企业发展管理办法》（财库〔</w:t>
      </w:r>
      <w:r>
        <w:rPr>
          <w:sz w:val="20"/>
        </w:rPr>
        <w:t>2020〕46号）第六条规定的情形：按照《政府采购促进中小企业发展管理办法》规定预留采购份额无法确保充分供应、充分竞争，或者存在可能影响政府采购目标实现的情形。</w:t>
      </w:r>
    </w:p>
    <w:p>
      <w:pPr>
        <w:pStyle w:val="null3"/>
        <w:jc w:val="both"/>
        <w:outlineLvl w:val="2"/>
      </w:pPr>
      <w:r>
        <w:rPr>
          <w:sz w:val="20"/>
          <w:b/>
          <w:color w:val="000000"/>
        </w:rPr>
        <w:t>3.</w:t>
      </w:r>
      <w:r>
        <w:rPr>
          <w:sz w:val="20"/>
          <w:b/>
          <w:color w:val="000000"/>
        </w:rPr>
        <w:t>中小企业划分标准所属行业</w:t>
      </w:r>
    </w:p>
    <w:p>
      <w:pPr>
        <w:pStyle w:val="null3"/>
        <w:ind w:firstLine="400"/>
        <w:jc w:val="both"/>
      </w:pPr>
      <w:r>
        <w:rPr>
          <w:sz w:val="20"/>
        </w:rPr>
        <w:t>根据《关于印发中小企业划型标准规定的通知》（工信部联企业〔</w:t>
      </w:r>
      <w:r>
        <w:rPr>
          <w:sz w:val="20"/>
        </w:rPr>
        <w:t>2011〕300号）规定，本项目采购标的对应的中小企业划分标准所属行业为：</w:t>
      </w:r>
      <w:r>
        <w:rPr>
          <w:sz w:val="20"/>
          <w:u w:val="single"/>
        </w:rPr>
        <w:t>工业</w:t>
      </w:r>
      <w:r>
        <w:rPr>
          <w:sz w:val="20"/>
        </w:rPr>
        <w:t>。</w:t>
      </w:r>
    </w:p>
    <w:p>
      <w:pPr>
        <w:pStyle w:val="null3"/>
        <w:jc w:val="both"/>
        <w:outlineLvl w:val="2"/>
      </w:pPr>
      <w:r>
        <w:rPr>
          <w:sz w:val="20"/>
          <w:b/>
          <w:color w:val="000000"/>
        </w:rPr>
        <w:t>4.</w:t>
      </w:r>
      <w:r>
        <w:rPr>
          <w:sz w:val="20"/>
          <w:b/>
          <w:color w:val="000000"/>
        </w:rPr>
        <w:t>进口产品</w:t>
      </w:r>
    </w:p>
    <w:p>
      <w:pPr>
        <w:pStyle w:val="null3"/>
        <w:ind w:firstLine="400"/>
        <w:jc w:val="both"/>
      </w:pPr>
      <w:r>
        <w:rPr>
          <w:sz w:val="20"/>
        </w:rPr>
        <w:t>本项目只能采购生产地为中华人民共和国境内（不含港澳台地区）的本国产品（服务）。如供应商所投产品为进口产品（服务），其投标（响应）将被认定为无效。</w:t>
      </w:r>
    </w:p>
    <w:p>
      <w:pPr>
        <w:pStyle w:val="null3"/>
        <w:jc w:val="both"/>
        <w:outlineLvl w:val="2"/>
      </w:pPr>
      <w:r>
        <w:rPr>
          <w:sz w:val="20"/>
          <w:b/>
          <w:color w:val="000000"/>
        </w:rPr>
        <w:t>5.</w:t>
      </w:r>
      <w:r>
        <w:rPr>
          <w:sz w:val="20"/>
          <w:b/>
          <w:color w:val="000000"/>
        </w:rPr>
        <w:t>关于分包</w:t>
      </w:r>
    </w:p>
    <w:p>
      <w:pPr>
        <w:pStyle w:val="null3"/>
        <w:ind w:firstLine="400"/>
        <w:jc w:val="both"/>
      </w:pPr>
      <w:r>
        <w:rPr>
          <w:sz w:val="20"/>
        </w:rPr>
        <w:t>本项目不允许分包、转包。</w:t>
      </w:r>
    </w:p>
    <w:p>
      <w:pPr>
        <w:pStyle w:val="null3"/>
        <w:jc w:val="both"/>
        <w:outlineLvl w:val="2"/>
      </w:pPr>
      <w:r>
        <w:rPr>
          <w:sz w:val="20"/>
          <w:b/>
          <w:color w:val="000000"/>
        </w:rPr>
        <w:t>6.</w:t>
      </w:r>
      <w:r>
        <w:rPr>
          <w:sz w:val="20"/>
          <w:b/>
          <w:color w:val="000000"/>
        </w:rPr>
        <w:t>报价要求</w:t>
      </w:r>
    </w:p>
    <w:p>
      <w:pPr>
        <w:pStyle w:val="null3"/>
        <w:jc w:val="both"/>
        <w:outlineLvl w:val="1"/>
      </w:pPr>
      <w:r>
        <w:rPr>
          <w:sz w:val="20"/>
          <w:b/>
          <w:color w:val="000000"/>
        </w:rPr>
        <w:t>★投标人须在投标文件中提供并填写附件2《报价明细表》。</w:t>
      </w:r>
    </w:p>
    <w:p>
      <w:pPr>
        <w:pStyle w:val="null3"/>
        <w:jc w:val="both"/>
      </w:pPr>
      <w:r>
        <w:rPr>
          <w:b/>
        </w:rPr>
        <w:t>二、项目</w:t>
      </w:r>
      <w:r>
        <w:rPr>
          <w:b/>
        </w:rPr>
        <w:t>采购</w:t>
      </w:r>
      <w:r>
        <w:rPr>
          <w:b/>
        </w:rPr>
        <w:t>要求</w:t>
      </w:r>
    </w:p>
    <w:p>
      <w:pPr>
        <w:pStyle w:val="null3"/>
        <w:jc w:val="both"/>
        <w:outlineLvl w:val="1"/>
      </w:pPr>
      <w:r>
        <w:rPr>
          <w:sz w:val="20"/>
          <w:b/>
          <w:color w:val="000000"/>
        </w:rPr>
        <w:t>（</w:t>
      </w:r>
      <w:r>
        <w:rPr>
          <w:sz w:val="20"/>
          <w:b/>
          <w:color w:val="000000"/>
        </w:rPr>
        <w:t>一）</w:t>
      </w:r>
      <w:r>
        <w:rPr>
          <w:sz w:val="20"/>
          <w:b/>
          <w:color w:val="000000"/>
        </w:rPr>
        <w:t>采购内容清单</w:t>
      </w:r>
    </w:p>
    <w:tbl>
      <w:tblPr>
        <w:tblW w:w="0" w:type="auto"/>
        <w:tblInd w:type="dxa" w:w="90"/>
        <w:tblBorders>
          <w:top w:val="none" w:color="000000" w:sz="4"/>
          <w:left w:val="none" w:color="000000" w:sz="4"/>
          <w:bottom w:val="none" w:color="000000" w:sz="4"/>
          <w:right w:val="none" w:color="000000" w:sz="4"/>
          <w:insideH w:val="none"/>
          <w:insideV w:val="none"/>
        </w:tblBorders>
      </w:tblPr>
      <w:tblGrid>
        <w:gridCol w:w="3095"/>
        <w:gridCol w:w="3085"/>
        <w:gridCol w:w="950"/>
        <w:gridCol w:w="1174"/>
      </w:tblGrid>
      <w:tr>
        <w:tc>
          <w:tcPr>
            <w:tcW w:type="dxa" w:w="3095"/>
            <w:tcBorders>
              <w:top w:val="single" w:color="000000" w:sz="4"/>
              <w:left w:val="single" w:color="000000" w:sz="4"/>
              <w:bottom w:val="single" w:color="000000" w:sz="4"/>
              <w:right w:val="single" w:color="000000" w:sz="4"/>
            </w:tcBorders>
            <w:shd w:fill="D9D9D9"/>
            <w:tcMar>
              <w:top w:type="dxa" w:w="15"/>
              <w:left w:type="dxa" w:w="15"/>
              <w:bottom w:type="dxa" w:w="0"/>
              <w:right w:type="dxa" w:w="15"/>
            </w:tcMar>
            <w:vAlign w:val="top"/>
          </w:tcPr>
          <w:p>
            <w:pPr>
              <w:pStyle w:val="null3"/>
              <w:jc w:val="center"/>
            </w:pPr>
            <w:r>
              <w:rPr>
                <w:sz w:val="20"/>
                <w:b/>
              </w:rPr>
              <w:t>系统</w:t>
            </w:r>
          </w:p>
        </w:tc>
        <w:tc>
          <w:tcPr>
            <w:tcW w:type="dxa" w:w="3085"/>
            <w:tcBorders>
              <w:top w:val="single" w:color="000000" w:sz="4"/>
              <w:left w:val="none" w:color="000000" w:sz="4"/>
              <w:bottom w:val="single" w:color="000000" w:sz="4"/>
              <w:right w:val="single" w:color="000000" w:sz="4"/>
            </w:tcBorders>
            <w:shd w:fill="D9D9D9"/>
            <w:tcMar>
              <w:top w:type="dxa" w:w="15"/>
              <w:left w:type="dxa" w:w="15"/>
              <w:bottom w:type="dxa" w:w="0"/>
              <w:right w:type="dxa" w:w="15"/>
            </w:tcMar>
            <w:vAlign w:val="top"/>
          </w:tcPr>
          <w:p>
            <w:pPr>
              <w:pStyle w:val="null3"/>
              <w:jc w:val="center"/>
            </w:pPr>
            <w:r>
              <w:rPr>
                <w:sz w:val="20"/>
                <w:b/>
              </w:rPr>
              <w:t>设备名称</w:t>
            </w:r>
          </w:p>
        </w:tc>
        <w:tc>
          <w:tcPr>
            <w:tcW w:type="dxa" w:w="950"/>
            <w:tcBorders>
              <w:top w:val="single" w:color="000000" w:sz="4"/>
              <w:left w:val="none" w:color="000000" w:sz="4"/>
              <w:bottom w:val="single" w:color="000000" w:sz="4"/>
              <w:right w:val="single" w:color="000000" w:sz="4"/>
            </w:tcBorders>
            <w:shd w:fill="D9D9D9"/>
            <w:tcMar>
              <w:top w:type="dxa" w:w="15"/>
              <w:left w:type="dxa" w:w="15"/>
              <w:bottom w:type="dxa" w:w="0"/>
              <w:right w:type="dxa" w:w="15"/>
            </w:tcMar>
            <w:vAlign w:val="top"/>
          </w:tcPr>
          <w:p>
            <w:pPr>
              <w:pStyle w:val="null3"/>
              <w:jc w:val="center"/>
            </w:pPr>
            <w:r>
              <w:rPr>
                <w:sz w:val="20"/>
                <w:b/>
              </w:rPr>
              <w:t>单位</w:t>
            </w:r>
          </w:p>
        </w:tc>
        <w:tc>
          <w:tcPr>
            <w:tcW w:type="dxa" w:w="1174"/>
            <w:tcBorders>
              <w:top w:val="single" w:color="000000" w:sz="4"/>
              <w:left w:val="none" w:color="000000" w:sz="4"/>
              <w:bottom w:val="single" w:color="000000" w:sz="4"/>
              <w:right w:val="single" w:color="000000" w:sz="4"/>
            </w:tcBorders>
            <w:shd w:fill="D9D9D9"/>
            <w:tcMar>
              <w:top w:type="dxa" w:w="15"/>
              <w:left w:type="dxa" w:w="15"/>
              <w:bottom w:type="dxa" w:w="0"/>
              <w:right w:type="dxa" w:w="15"/>
            </w:tcMar>
            <w:vAlign w:val="top"/>
          </w:tcPr>
          <w:p>
            <w:pPr>
              <w:pStyle w:val="null3"/>
              <w:jc w:val="center"/>
            </w:pPr>
            <w:r>
              <w:rPr>
                <w:sz w:val="20"/>
                <w:b/>
              </w:rPr>
              <w:t>数量</w:t>
            </w:r>
          </w:p>
        </w:tc>
      </w:tr>
      <w:tr>
        <w:tc>
          <w:tcPr>
            <w:tcW w:type="dxa" w:w="3095"/>
            <w:vMerge w:val="restart"/>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b/>
              </w:rPr>
              <w:t>一、核心拍摄系统</w:t>
            </w: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光学相机</w:t>
            </w:r>
          </w:p>
        </w:tc>
        <w:tc>
          <w:tcPr>
            <w:tcW w:type="dxa" w:w="9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64</w:t>
            </w:r>
          </w:p>
        </w:tc>
      </w:tr>
      <w:tr>
        <w:tc>
          <w:tcPr>
            <w:tcW w:type="dxa" w:w="3095"/>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相机镜头</w:t>
            </w:r>
          </w:p>
        </w:tc>
        <w:tc>
          <w:tcPr>
            <w:tcW w:type="dxa" w:w="9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枚</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64</w:t>
            </w:r>
          </w:p>
        </w:tc>
      </w:tr>
      <w:tr>
        <w:tc>
          <w:tcPr>
            <w:tcW w:type="dxa" w:w="3095"/>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64</w:t>
            </w:r>
            <w:r>
              <w:rPr>
                <w:sz w:val="20"/>
              </w:rPr>
              <w:t>机位同步系统</w:t>
            </w:r>
          </w:p>
        </w:tc>
        <w:tc>
          <w:tcPr>
            <w:tcW w:type="dxa" w:w="9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r>
      <w:tr>
        <w:tc>
          <w:tcPr>
            <w:tcW w:type="dxa" w:w="3095"/>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环形多机位拍摄相机阵列架</w:t>
            </w:r>
          </w:p>
        </w:tc>
        <w:tc>
          <w:tcPr>
            <w:tcW w:type="dxa" w:w="9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r>
      <w:tr>
        <w:tc>
          <w:tcPr>
            <w:tcW w:type="dxa" w:w="3095"/>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三维云台</w:t>
            </w:r>
          </w:p>
        </w:tc>
        <w:tc>
          <w:tcPr>
            <w:tcW w:type="dxa" w:w="9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w:t>
            </w:r>
            <w:r>
              <w:rPr>
                <w:sz w:val="20"/>
              </w:rPr>
              <w:t>4</w:t>
            </w:r>
          </w:p>
        </w:tc>
      </w:tr>
      <w:tr>
        <w:tc>
          <w:tcPr>
            <w:tcW w:type="dxa" w:w="3095"/>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偏光镜</w:t>
            </w:r>
          </w:p>
        </w:tc>
        <w:tc>
          <w:tcPr>
            <w:tcW w:type="dxa" w:w="9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w:t>
            </w:r>
            <w:r>
              <w:rPr>
                <w:sz w:val="20"/>
              </w:rPr>
              <w:t>4</w:t>
            </w:r>
          </w:p>
        </w:tc>
      </w:tr>
      <w:tr>
        <w:tc>
          <w:tcPr>
            <w:tcW w:type="dxa" w:w="3095"/>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多机位同步器</w:t>
            </w:r>
          </w:p>
        </w:tc>
        <w:tc>
          <w:tcPr>
            <w:tcW w:type="dxa" w:w="9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6</w:t>
            </w:r>
            <w:r>
              <w:rPr>
                <w:sz w:val="20"/>
              </w:rPr>
              <w:t>4</w:t>
            </w:r>
          </w:p>
        </w:tc>
      </w:tr>
      <w:tr>
        <w:tc>
          <w:tcPr>
            <w:tcW w:type="dxa" w:w="3095"/>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管理软件</w:t>
            </w:r>
          </w:p>
        </w:tc>
        <w:tc>
          <w:tcPr>
            <w:tcW w:type="dxa" w:w="9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r>
      <w:tr>
        <w:tc>
          <w:tcPr>
            <w:tcW w:type="dxa" w:w="3095"/>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系统集成服务</w:t>
            </w:r>
          </w:p>
        </w:tc>
        <w:tc>
          <w:tcPr>
            <w:tcW w:type="dxa" w:w="9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r>
      <w:tr>
        <w:tc>
          <w:tcPr>
            <w:tcW w:type="dxa" w:w="30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二、</w:t>
            </w:r>
            <w:r>
              <w:rPr>
                <w:sz w:val="20"/>
                <w:b/>
              </w:rPr>
              <w:t>体</w:t>
            </w:r>
            <w:r>
              <w:rPr>
                <w:sz w:val="20"/>
                <w:b/>
              </w:rPr>
              <w:t>积视频拍摄系统</w:t>
            </w: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液冷处理器</w:t>
            </w:r>
          </w:p>
        </w:tc>
        <w:tc>
          <w:tcPr>
            <w:tcW w:type="dxa" w:w="9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2</w:t>
            </w:r>
          </w:p>
        </w:tc>
      </w:tr>
      <w:tr>
        <w:tc>
          <w:tcPr>
            <w:tcW w:type="dxa" w:w="3095"/>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体</w:t>
            </w:r>
            <w:r>
              <w:rPr>
                <w:sz w:val="20"/>
              </w:rPr>
              <w:t>积视频摄影棚拍摄系统软件</w:t>
            </w:r>
          </w:p>
        </w:tc>
        <w:tc>
          <w:tcPr>
            <w:tcW w:type="dxa" w:w="950"/>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套</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1</w:t>
            </w:r>
          </w:p>
        </w:tc>
      </w:tr>
      <w:tr>
        <w:tc>
          <w:tcPr>
            <w:tcW w:type="dxa" w:w="3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color w:val="000000"/>
              </w:rPr>
              <w:t>三、灯光系统</w:t>
            </w: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面板摄影灯</w:t>
            </w:r>
          </w:p>
        </w:tc>
        <w:tc>
          <w:tcPr>
            <w:tcW w:type="dxa" w:w="9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个</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8</w:t>
            </w:r>
          </w:p>
        </w:tc>
      </w:tr>
      <w:tr>
        <w:tc>
          <w:tcPr>
            <w:tcW w:type="dxa" w:w="3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color w:val="000000"/>
              </w:rPr>
              <w:t>四、后期处理系统</w:t>
            </w: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配套系统软件</w:t>
            </w:r>
          </w:p>
        </w:tc>
        <w:tc>
          <w:tcPr>
            <w:tcW w:type="dxa" w:w="9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套</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r>
      <w:tr>
        <w:tc>
          <w:tcPr>
            <w:tcW w:type="dxa" w:w="3095"/>
            <w:vMerge w:val="restart"/>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五、网络与存储系统</w:t>
            </w: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分支组网万兆交换机</w:t>
            </w:r>
          </w:p>
        </w:tc>
        <w:tc>
          <w:tcPr>
            <w:tcW w:type="dxa" w:w="9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w:t>
            </w:r>
          </w:p>
        </w:tc>
      </w:tr>
      <w:tr>
        <w:tc>
          <w:tcPr>
            <w:tcW w:type="dxa" w:w="3095"/>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核心万兆交换机</w:t>
            </w:r>
          </w:p>
        </w:tc>
        <w:tc>
          <w:tcPr>
            <w:tcW w:type="dxa" w:w="9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r>
      <w:tr>
        <w:tc>
          <w:tcPr>
            <w:tcW w:type="dxa" w:w="3095"/>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高速</w:t>
            </w:r>
            <w:r>
              <w:rPr>
                <w:sz w:val="20"/>
              </w:rPr>
              <w:t>NAS</w:t>
            </w:r>
            <w:r>
              <w:rPr>
                <w:sz w:val="20"/>
              </w:rPr>
              <w:t>存储系统</w:t>
            </w:r>
          </w:p>
        </w:tc>
        <w:tc>
          <w:tcPr>
            <w:tcW w:type="dxa" w:w="9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台</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r>
      <w:tr>
        <w:tc>
          <w:tcPr>
            <w:tcW w:type="dxa" w:w="3095"/>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大容量硬盘</w:t>
            </w:r>
          </w:p>
        </w:tc>
        <w:tc>
          <w:tcPr>
            <w:tcW w:type="dxa" w:w="9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个</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4</w:t>
            </w:r>
          </w:p>
        </w:tc>
      </w:tr>
      <w:tr>
        <w:tc>
          <w:tcPr>
            <w:tcW w:type="dxa" w:w="3095"/>
            <w:vMerge/>
            <w:tcBorders>
              <w:top w:val="none" w:color="000000" w:sz="4"/>
              <w:left w:val="single" w:color="000000" w:sz="4"/>
              <w:bottom w:val="single" w:color="000000" w:sz="4"/>
              <w:right w:val="single" w:color="000000" w:sz="4"/>
            </w:tcBorders>
          </w:tcP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辅材</w:t>
            </w:r>
          </w:p>
        </w:tc>
        <w:tc>
          <w:tcPr>
            <w:tcW w:type="dxa" w:w="9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项</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r>
      <w:tr>
        <w:tc>
          <w:tcPr>
            <w:tcW w:type="dxa" w:w="3095"/>
            <w:tcBorders>
              <w:top w:val="none" w:color="000000" w:sz="4"/>
              <w:left w:val="single" w:color="000000" w:sz="4"/>
              <w:bottom w:val="single" w:color="000000" w:sz="4"/>
              <w:right w:val="single" w:color="000000" w:sz="4"/>
            </w:tcBorders>
            <w:tcMar>
              <w:top w:type="dxa" w:w="0"/>
              <w:left w:type="dxa" w:w="0"/>
              <w:bottom w:type="dxa" w:w="0"/>
              <w:right w:type="dxa" w:w="0"/>
            </w:tcMar>
            <w:vAlign w:val="top"/>
          </w:tcPr>
          <w:p>
            <w:pPr>
              <w:pStyle w:val="null3"/>
              <w:jc w:val="center"/>
            </w:pPr>
            <w:r>
              <w:rPr>
                <w:sz w:val="20"/>
                <w:b/>
              </w:rPr>
              <w:t>六、课程构建与教学协助服务</w:t>
            </w:r>
          </w:p>
        </w:tc>
        <w:tc>
          <w:tcPr>
            <w:tcW w:type="dxa" w:w="3085"/>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课程构建与教学协助服务</w:t>
            </w:r>
          </w:p>
        </w:tc>
        <w:tc>
          <w:tcPr>
            <w:tcW w:type="dxa" w:w="950"/>
            <w:tcBorders>
              <w:top w:val="none" w:color="000000" w:sz="4"/>
              <w:left w:val="singl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rPr>
              <w:t>项</w:t>
            </w:r>
          </w:p>
        </w:tc>
        <w:tc>
          <w:tcPr>
            <w:tcW w:type="dxa" w:w="1174"/>
            <w:tcBorders>
              <w:top w:val="none" w:color="000000" w:sz="4"/>
              <w:left w:val="none" w:color="000000" w:sz="4"/>
              <w:bottom w:val="single" w:color="000000" w:sz="4"/>
              <w:right w:val="single" w:color="000000" w:sz="4"/>
            </w:tcBorders>
            <w:tcMar>
              <w:top w:type="dxa" w:w="15"/>
              <w:left w:type="dxa" w:w="15"/>
              <w:bottom w:type="dxa" w:w="0"/>
              <w:right w:type="dxa" w:w="15"/>
            </w:tcMar>
            <w:vAlign w:val="top"/>
          </w:tcPr>
          <w:p>
            <w:pPr>
              <w:pStyle w:val="null3"/>
              <w:jc w:val="center"/>
            </w:pPr>
            <w:r>
              <w:rPr>
                <w:sz w:val="20"/>
                <w:color w:val="000000"/>
              </w:rPr>
              <w:t>1</w:t>
            </w:r>
          </w:p>
        </w:tc>
      </w:tr>
    </w:tbl>
    <w:p>
      <w:pPr>
        <w:pStyle w:val="null3"/>
        <w:jc w:val="both"/>
        <w:outlineLvl w:val="1"/>
      </w:pPr>
      <w:r>
        <w:rPr>
          <w:sz w:val="20"/>
          <w:b/>
          <w:color w:val="000000"/>
        </w:rPr>
        <w:t>备注：</w:t>
      </w:r>
    </w:p>
    <w:p>
      <w:pPr>
        <w:pStyle w:val="null3"/>
        <w:jc w:val="both"/>
        <w:outlineLvl w:val="1"/>
      </w:pPr>
      <w:r>
        <w:rPr>
          <w:sz w:val="20"/>
          <w:b/>
          <w:color w:val="000000"/>
        </w:rPr>
        <w:t>1、“五、网络与存储系统”</w:t>
      </w:r>
      <w:r>
        <w:rPr>
          <w:sz w:val="20"/>
          <w:b/>
          <w:color w:val="000000"/>
        </w:rPr>
        <w:t>中的</w:t>
      </w:r>
      <w:r>
        <w:rPr>
          <w:sz w:val="20"/>
          <w:b/>
          <w:color w:val="000000"/>
        </w:rPr>
        <w:t>“</w:t>
      </w:r>
      <w:r>
        <w:rPr>
          <w:sz w:val="20"/>
          <w:b/>
          <w:color w:val="000000"/>
        </w:rPr>
        <w:t>辅材</w:t>
      </w:r>
      <w:r>
        <w:rPr>
          <w:sz w:val="20"/>
          <w:b/>
          <w:color w:val="000000"/>
        </w:rPr>
        <w:t>”</w:t>
      </w:r>
      <w:r>
        <w:rPr>
          <w:sz w:val="20"/>
          <w:b/>
          <w:color w:val="000000"/>
        </w:rPr>
        <w:t>为辅助材料，对其制造商不作要求，可不在中小企业声明函中列明。</w:t>
      </w:r>
    </w:p>
    <w:p>
      <w:pPr>
        <w:pStyle w:val="null3"/>
        <w:jc w:val="both"/>
        <w:outlineLvl w:val="1"/>
      </w:pPr>
      <w:r>
        <w:rPr>
          <w:sz w:val="20"/>
          <w:b/>
          <w:color w:val="000000"/>
        </w:rPr>
        <w:t>2、本项目属于货物采购，只要求货物制造商为中小企业，对</w:t>
      </w:r>
      <w:r>
        <w:rPr>
          <w:sz w:val="20"/>
          <w:b/>
          <w:color w:val="000000"/>
        </w:rPr>
        <w:t>“一、核心拍摄系统”中的“系统集成服务”、</w:t>
      </w:r>
      <w:r>
        <w:rPr>
          <w:sz w:val="20"/>
          <w:b/>
          <w:color w:val="000000"/>
        </w:rPr>
        <w:t>“</w:t>
      </w:r>
      <w:r>
        <w:rPr>
          <w:sz w:val="20"/>
          <w:b/>
          <w:color w:val="000000"/>
        </w:rPr>
        <w:t>六、课程构建与教学协助服务</w:t>
      </w:r>
      <w:r>
        <w:rPr>
          <w:sz w:val="20"/>
          <w:b/>
          <w:color w:val="000000"/>
        </w:rPr>
        <w:t>”涉及服务部分的承接商不作要求，可不在中小企业声明函中列明。</w:t>
      </w:r>
    </w:p>
    <w:p>
      <w:pPr>
        <w:pStyle w:val="null3"/>
        <w:jc w:val="both"/>
        <w:outlineLvl w:val="1"/>
      </w:pPr>
      <w:r>
        <w:rPr>
          <w:sz w:val="20"/>
          <w:b/>
          <w:color w:val="000000"/>
        </w:rPr>
        <w:t>（</w:t>
      </w:r>
      <w:r>
        <w:rPr>
          <w:sz w:val="20"/>
          <w:b/>
          <w:color w:val="000000"/>
        </w:rPr>
        <w:t>二）</w:t>
      </w:r>
      <w:r>
        <w:rPr>
          <w:sz w:val="20"/>
          <w:b/>
          <w:color w:val="000000"/>
        </w:rPr>
        <w:t>核心产品</w:t>
      </w:r>
    </w:p>
    <w:p>
      <w:pPr>
        <w:pStyle w:val="null3"/>
        <w:ind w:firstLine="480"/>
        <w:jc w:val="both"/>
      </w:pPr>
      <w:r>
        <w:rPr/>
        <w:t>本项目的核心产品：</w:t>
      </w:r>
      <w:r>
        <w:rPr>
          <w:u w:val="single"/>
        </w:rPr>
        <w:t>光学相机</w:t>
      </w:r>
    </w:p>
    <w:p>
      <w:pPr>
        <w:pStyle w:val="null3"/>
        <w:jc w:val="both"/>
        <w:outlineLvl w:val="1"/>
      </w:pPr>
      <w:r>
        <w:rPr>
          <w:sz w:val="20"/>
          <w:b/>
          <w:color w:val="000000"/>
        </w:rPr>
        <w:t>（</w:t>
      </w:r>
      <w:r>
        <w:rPr>
          <w:sz w:val="20"/>
          <w:b/>
          <w:color w:val="000000"/>
        </w:rPr>
        <w:t>三）</w:t>
      </w:r>
      <w:r>
        <w:rPr>
          <w:sz w:val="20"/>
          <w:b/>
          <w:color w:val="000000"/>
        </w:rPr>
        <w:t>服务方案</w:t>
      </w:r>
    </w:p>
    <w:p>
      <w:pPr>
        <w:pStyle w:val="null3"/>
        <w:ind w:firstLine="480"/>
        <w:jc w:val="both"/>
      </w:pPr>
      <w:r>
        <w:rPr>
          <w:color w:val="000000"/>
        </w:rPr>
        <w:t>投标人需针对本项目采购需求内容提供</w:t>
      </w:r>
      <w:r>
        <w:rPr/>
        <w:t>质量、</w:t>
      </w:r>
      <w:r>
        <w:rPr/>
        <w:t>安装、调试方案（</w:t>
      </w:r>
      <w:r>
        <w:rPr/>
        <w:t>至少</w:t>
      </w:r>
      <w:r>
        <w:rPr/>
        <w:t>包括</w:t>
      </w:r>
      <w:r>
        <w:rPr/>
        <w:t>设备质量保证措施、</w:t>
      </w:r>
      <w:r>
        <w:rPr/>
        <w:t>安装调试安排）</w:t>
      </w:r>
      <w:r>
        <w:rPr/>
        <w:t>、</w:t>
      </w:r>
      <w:r>
        <w:rPr/>
        <w:t>培训方案（</w:t>
      </w:r>
      <w:r>
        <w:rPr/>
        <w:t>至少</w:t>
      </w:r>
      <w:r>
        <w:rPr/>
        <w:t>包括培训形式、培训内容）</w:t>
      </w:r>
      <w:r>
        <w:rPr>
          <w:color w:val="000000"/>
        </w:rPr>
        <w:t>及售后服务承诺及售后服务体系方案（内容至少包括</w:t>
      </w:r>
      <w:r>
        <w:rPr/>
        <w:t>上门保修服务</w:t>
      </w:r>
      <w:r>
        <w:rPr/>
        <w:t>、</w:t>
      </w:r>
      <w:r>
        <w:rPr/>
        <w:t>换货措施</w:t>
      </w:r>
      <w:r>
        <w:rPr>
          <w:color w:val="000000"/>
        </w:rPr>
        <w:t>）。</w:t>
      </w:r>
      <w:r>
        <w:rPr>
          <w:color w:val="000000"/>
        </w:rPr>
        <w:t>中标人</w:t>
      </w:r>
      <w:r>
        <w:rPr>
          <w:color w:val="000000"/>
        </w:rPr>
        <w:t>需</w:t>
      </w:r>
      <w:r>
        <w:rPr>
          <w:color w:val="000000"/>
        </w:rPr>
        <w:t>提供设备安装服务</w:t>
      </w:r>
      <w:r>
        <w:rPr>
          <w:color w:val="000000"/>
        </w:rPr>
        <w:t>，</w:t>
      </w:r>
      <w:r>
        <w:rPr>
          <w:color w:val="000000"/>
        </w:rPr>
        <w:t>投标人需</w:t>
      </w:r>
      <w:r>
        <w:rPr>
          <w:color w:val="000000"/>
        </w:rPr>
        <w:t>在投标文件中提供</w:t>
      </w:r>
      <w:r>
        <w:rPr>
          <w:color w:val="000000"/>
        </w:rPr>
        <w:t>针对本项目</w:t>
      </w:r>
      <w:r>
        <w:rPr>
          <w:color w:val="000000"/>
        </w:rPr>
        <w:t>涉及的安装调试等配备适当的人员。</w:t>
      </w:r>
    </w:p>
    <w:p>
      <w:pPr>
        <w:pStyle w:val="null3"/>
        <w:jc w:val="both"/>
      </w:pPr>
      <w:r>
        <w:rPr/>
        <w:t>采购包1（广州美术学院佛山校区体积视频设备采购项目）</w:t>
      </w:r>
      <w:r>
        <w:rPr>
          <w:b/>
        </w:rPr>
        <w:t>1.主要商务要求</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标的提供的时间</w:t>
            </w:r>
          </w:p>
        </w:tc>
        <w:tc>
          <w:tcPr>
            <w:tcW w:type="dxa" w:w="4153"/>
          </w:tcPr>
          <w:p>
            <w:pPr>
              <w:pStyle w:val="null3"/>
            </w:pPr>
            <w:r>
              <w:rPr/>
              <w:t>合同签订生效后90天内完成交货、安装、调试并交付使用</w:t>
            </w:r>
          </w:p>
        </w:tc>
      </w:tr>
      <w:tr>
        <w:tc>
          <w:tcPr>
            <w:tcW w:type="dxa" w:w="4153"/>
          </w:tcPr>
          <w:p>
            <w:pPr>
              <w:pStyle w:val="null3"/>
            </w:pPr>
            <w:r>
              <w:rPr/>
              <w:t>标的提供的地点</w:t>
            </w:r>
          </w:p>
        </w:tc>
        <w:tc>
          <w:tcPr>
            <w:tcW w:type="dxa" w:w="4153"/>
          </w:tcPr>
          <w:p>
            <w:pPr>
              <w:pStyle w:val="null3"/>
            </w:pPr>
            <w:r>
              <w:rPr/>
              <w:t>采购人指定地点：广东省佛山市禅城区南庄镇禅港北路3号 广州美术学院佛山校区</w:t>
            </w:r>
          </w:p>
        </w:tc>
      </w:tr>
      <w:tr>
        <w:tc>
          <w:tcPr>
            <w:tcW w:type="dxa" w:w="4153"/>
          </w:tcPr>
          <w:p>
            <w:pPr>
              <w:pStyle w:val="null3"/>
            </w:pPr>
            <w:r>
              <w:rPr/>
              <w:t>付款方式</w:t>
            </w:r>
          </w:p>
        </w:tc>
        <w:tc>
          <w:tcPr>
            <w:tcW w:type="dxa" w:w="4153"/>
          </w:tcPr>
          <w:p>
            <w:pPr>
              <w:pStyle w:val="null3"/>
            </w:pPr>
            <w:r>
              <w:rPr/>
              <w:t>1期：支付比例30%,合同签订后5个工作日内中标人向采购人提交付款申请及开具合同金额30%的合法发票，采购人在收到中标人提交的付款申请及发票后10个工作日内，采购人向中标人支付合同总金额30%的预付款。</w:t>
            </w:r>
          </w:p>
          <w:p>
            <w:pPr>
              <w:pStyle w:val="null3"/>
            </w:pPr>
            <w:r>
              <w:rPr/>
              <w:t>2期：支付比例40%,在设备运到校区后，中标人向采购人提交付款申请及开具的合同总金额40%的合法有效发票后，采购人在收到中标人提交的付款申请及发票后10个工作日内，采购人向中标人支付合同总金额40%的货款。</w:t>
            </w:r>
          </w:p>
          <w:p>
            <w:pPr>
              <w:pStyle w:val="null3"/>
            </w:pPr>
            <w:r>
              <w:rPr/>
              <w:t>3期：支付比例30%,双方确认设备验收合格，并安装、测试至设备正常运行，采购人收到中标人提交的付款申请、采购人验收报告（验收表）及中标人开具的合同总金额30%的合法有效发票后，采购人在收到中标人提交的付款申请及发票后10个工作日内，采购人向中标人支付合同总金额30%的货款。</w:t>
            </w:r>
          </w:p>
          <w:p>
            <w:pPr>
              <w:pStyle w:val="null3"/>
            </w:pPr>
            <w:r>
              <w:rPr/>
              <w:t>如项目发生合同融资，采购人需将合同款项支付到合同约定收款账户</w:t>
            </w:r>
          </w:p>
        </w:tc>
      </w:tr>
      <w:tr>
        <w:tc>
          <w:tcPr>
            <w:tcW w:type="dxa" w:w="4153"/>
          </w:tcPr>
          <w:p>
            <w:pPr>
              <w:pStyle w:val="null3"/>
            </w:pPr>
            <w:r>
              <w:rPr/>
              <w:t>验收要求</w:t>
            </w:r>
          </w:p>
        </w:tc>
        <w:tc>
          <w:tcPr>
            <w:tcW w:type="dxa" w:w="4153"/>
          </w:tcPr>
          <w:p>
            <w:pPr>
              <w:pStyle w:val="null3"/>
            </w:pPr>
            <w:r>
              <w:rPr/>
              <w:t>1期：1.交付验收标准依次序对照适用标准： （1）符合中华人民共和国国家安全质量标准、环保标准或行业标准； （2）符合招标文件和响应承诺中采购人认可的合理最佳配置、参数及各项要求。 2.全部合同货物到达交货地点且采购人收到验收申请后7日内进行验收； 3.设备验收在采购人和中标人双方共同参与下按国家有关的规定、规范进行： （1）采购人组织实施验收，验收需要对设备开机测试，中标人需派员前往配合采购人验收； （2）如果产品验收不合格，采购人有权作更换或退货处理，并由中标人承担全部费用（包括运输等）； （3）验收时如发现所交付的设备和软件有短装、次品、损坏、使用不流畅或其他不符合项目合同规定之情形者，采购人应作出详尽的现场记录，或由采购人中标人双方签署备忘录。此现场记录或备忘录可用作补充、缺失和更换损坏部件的有效证据。因此产生的有关费用由中标人承担。</w:t>
            </w:r>
          </w:p>
        </w:tc>
      </w:tr>
      <w:tr>
        <w:tc>
          <w:tcPr>
            <w:tcW w:type="dxa" w:w="4153"/>
          </w:tcPr>
          <w:p>
            <w:pPr>
              <w:pStyle w:val="null3"/>
            </w:pPr>
            <w:r>
              <w:rPr/>
              <w:t>履约保证金</w:t>
            </w:r>
          </w:p>
        </w:tc>
        <w:tc>
          <w:tcPr>
            <w:tcW w:type="dxa" w:w="4153"/>
          </w:tcPr>
          <w:p>
            <w:pPr>
              <w:pStyle w:val="null3"/>
            </w:pPr>
            <w:r>
              <w:rPr/>
              <w:t>不收取</w:t>
            </w:r>
          </w:p>
        </w:tc>
      </w:tr>
      <w:tr>
        <w:tc>
          <w:tcPr>
            <w:tcW w:type="dxa" w:w="4153"/>
          </w:tcPr>
          <w:p>
            <w:pPr>
              <w:pStyle w:val="null3"/>
            </w:pPr>
            <w:r>
              <w:rPr/>
              <w:t>其他</w:t>
            </w:r>
          </w:p>
        </w:tc>
        <w:tc>
          <w:tcPr>
            <w:tcW w:type="dxa" w:w="4153"/>
          </w:tcPr>
          <w:p>
            <w:pPr>
              <w:pStyle w:val="null3"/>
            </w:pPr>
            <w:r>
              <w:rPr/>
              <w:t>其他要求，（一）货物质量要求 1.货物为原制造商制造的全新产品，整机无污染，无侵权行为、表面无划损、无任何缺陷隐患，并符合国家有关标准、制造厂标准及合同技术标准要求，在中国境内可依常规安全合法使用。中标人应保证设备在正确安装、正常使用和保养条件下，在其质保期内具备合同约定的性能。质保期内设备不允许随意更换设备，如设备出现严重故障确需更换的，中标人需提前与采购人进行沟通，经采购人确认后方可更换，所更换的设备整体性能不得低于原设备。 2.货物为原厂商未启封全新包装，出厂合格证，序列号、包装箱号与出厂批号一致，并可追索查阅。 3.有关键主机设备的用户手册、保修手册、有关单证资料及配备件、随机工具等，使用操作及安全须知等重要资料应附有中文说明。 4.包装及运输要求： （1）中标人提供的货物进货渠道合法，并应使用产品标准出厂包装，适合于空运、海运、陆运等长途运输方式及气候变化，防潮、防震、防雨、防锈、防冻等（若需特殊包装方式如冷冻等，请列明）。如因包装造成的一切损失（包括但不限于商品损坏、损失、锈蚀、费用增长等），概由中标人负责赔偿。 （2）所有货物由中标人负责运输。 （二）服务要求 1.按合同约定时间内完成供货及产品的安装，配合完成验收。 2.1年质保期内提供所有产品上门保修服务（所需费用包含在投标报价内，采购人不再另外支付）。在质保期内因货物本身的质量问题发生故障，负责更换（所需费用包含在投标报价内，采购人不再另外支付），质保期内非人为损坏的提供维保或更换，一切费用均由中标人负责。质保期自验收合格之日起计算。 3.技术培训：在安装调试合格后，中标人应派专业技术人员对采购人相关人员进行使用操作、维修、保养等技术的现场培训不少于3次。</w:t>
            </w:r>
          </w:p>
        </w:tc>
      </w:tr>
    </w:tbl>
    <w:p>
      <w:pPr>
        <w:pStyle w:val="null3"/>
      </w:pPr>
      <w:r>
        <w:rPr>
          <w:b/>
        </w:rPr>
        <w:t>2.技术标准与要求</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jc w:val="center"/>
            </w:pPr>
            <w:r>
              <w:rPr/>
              <w:t>序号</w:t>
            </w:r>
          </w:p>
        </w:tc>
        <w:tc>
          <w:tcPr>
            <w:tcW w:type="dxa" w:w="831"/>
          </w:tcPr>
          <w:p>
            <w:pPr>
              <w:pStyle w:val="null3"/>
              <w:jc w:val="center"/>
            </w:pPr>
            <w:r>
              <w:rPr/>
              <w:t xml:space="preserve"> 核心产品要求（“△”）</w:t>
            </w:r>
          </w:p>
        </w:tc>
        <w:tc>
          <w:tcPr>
            <w:tcW w:type="dxa" w:w="831"/>
          </w:tcPr>
          <w:p>
            <w:pPr>
              <w:pStyle w:val="null3"/>
              <w:jc w:val="center"/>
            </w:pPr>
            <w:r>
              <w:rPr/>
              <w:t>品目名称</w:t>
            </w:r>
          </w:p>
        </w:tc>
        <w:tc>
          <w:tcPr>
            <w:tcW w:type="dxa" w:w="831"/>
          </w:tcPr>
          <w:p>
            <w:pPr>
              <w:pStyle w:val="null3"/>
              <w:jc w:val="center"/>
            </w:pPr>
            <w:r>
              <w:rPr/>
              <w:t>标的名称</w:t>
            </w:r>
          </w:p>
        </w:tc>
        <w:tc>
          <w:tcPr>
            <w:tcW w:type="dxa" w:w="831"/>
          </w:tcPr>
          <w:p>
            <w:pPr>
              <w:pStyle w:val="null3"/>
              <w:jc w:val="center"/>
            </w:pPr>
            <w:r>
              <w:rPr/>
              <w:t>单位</w:t>
            </w:r>
          </w:p>
        </w:tc>
        <w:tc>
          <w:tcPr>
            <w:tcW w:type="dxa" w:w="831"/>
          </w:tcPr>
          <w:p>
            <w:pPr>
              <w:pStyle w:val="null3"/>
              <w:jc w:val="center"/>
            </w:pPr>
            <w:r>
              <w:rPr/>
              <w:t>数量</w:t>
            </w:r>
          </w:p>
        </w:tc>
        <w:tc>
          <w:tcPr>
            <w:tcW w:type="dxa" w:w="831"/>
          </w:tcPr>
          <w:p>
            <w:pPr>
              <w:pStyle w:val="null3"/>
              <w:jc w:val="center"/>
            </w:pPr>
            <w:r>
              <w:rPr/>
              <w:t>分项预算单价（元）</w:t>
            </w:r>
          </w:p>
        </w:tc>
        <w:tc>
          <w:tcPr>
            <w:tcW w:type="dxa" w:w="831"/>
          </w:tcPr>
          <w:p>
            <w:pPr>
              <w:pStyle w:val="null3"/>
              <w:jc w:val="center"/>
            </w:pPr>
            <w:r>
              <w:rPr/>
              <w:t>分项预算总价（元）</w:t>
            </w:r>
          </w:p>
        </w:tc>
        <w:tc>
          <w:tcPr>
            <w:tcW w:type="dxa" w:w="831"/>
          </w:tcPr>
          <w:p>
            <w:pPr>
              <w:pStyle w:val="null3"/>
            </w:pPr>
            <w:r>
              <w:rPr/>
              <w:t>所属行业</w:t>
            </w:r>
          </w:p>
        </w:tc>
        <w:tc>
          <w:tcPr>
            <w:tcW w:type="dxa" w:w="831"/>
          </w:tcPr>
          <w:p>
            <w:pPr>
              <w:pStyle w:val="null3"/>
              <w:jc w:val="center"/>
            </w:pPr>
            <w:r>
              <w:rPr/>
              <w:t>技术要求</w:t>
            </w:r>
          </w:p>
        </w:tc>
      </w:tr>
      <w:tr>
        <w:tc>
          <w:tcPr>
            <w:tcW w:type="dxa" w:w="831"/>
          </w:tcPr>
          <w:p>
            <w:pPr>
              <w:pStyle w:val="null3"/>
              <w:jc w:val="center"/>
            </w:pPr>
            <w:r>
              <w:rPr/>
              <w:t>1</w:t>
            </w:r>
          </w:p>
        </w:tc>
        <w:tc>
          <w:tcPr>
            <w:tcW w:type="dxa" w:w="831"/>
          </w:tcPr>
          <w:p>
            <w:pPr>
              <w:pStyle w:val="null3"/>
              <w:jc w:val="center"/>
            </w:pPr>
            <w:r>
              <w:rPr/>
              <w:t>△</w:t>
            </w:r>
          </w:p>
        </w:tc>
        <w:tc>
          <w:tcPr>
            <w:tcW w:type="dxa" w:w="831"/>
          </w:tcPr>
          <w:p>
            <w:pPr>
              <w:pStyle w:val="null3"/>
              <w:jc w:val="left"/>
            </w:pPr>
            <w:r>
              <w:rPr/>
              <w:t>教学仪器</w:t>
            </w:r>
          </w:p>
        </w:tc>
        <w:tc>
          <w:tcPr>
            <w:tcW w:type="dxa" w:w="831"/>
          </w:tcPr>
          <w:p>
            <w:pPr>
              <w:pStyle w:val="null3"/>
              <w:jc w:val="left"/>
            </w:pPr>
            <w:r>
              <w:rPr/>
              <w:t>光学相机</w:t>
            </w:r>
          </w:p>
        </w:tc>
        <w:tc>
          <w:tcPr>
            <w:tcW w:type="dxa" w:w="831"/>
          </w:tcPr>
          <w:p>
            <w:pPr>
              <w:pStyle w:val="null3"/>
              <w:jc w:val="left"/>
            </w:pPr>
            <w:r>
              <w:rPr/>
              <w:t>台</w:t>
            </w:r>
          </w:p>
        </w:tc>
        <w:tc>
          <w:tcPr>
            <w:tcW w:type="dxa" w:w="831"/>
          </w:tcPr>
          <w:p>
            <w:pPr>
              <w:pStyle w:val="null3"/>
              <w:jc w:val="right"/>
            </w:pPr>
            <w:r>
              <w:rPr/>
              <w:t>64.00</w:t>
            </w:r>
          </w:p>
        </w:tc>
        <w:tc>
          <w:tcPr>
            <w:tcW w:type="dxa" w:w="831"/>
          </w:tcPr>
          <w:p>
            <w:pPr>
              <w:pStyle w:val="null3"/>
              <w:jc w:val="right"/>
            </w:pPr>
            <w:r>
              <w:rPr/>
              <w:t>22,000.00</w:t>
            </w:r>
          </w:p>
        </w:tc>
        <w:tc>
          <w:tcPr>
            <w:tcW w:type="dxa" w:w="831"/>
          </w:tcPr>
          <w:p>
            <w:pPr>
              <w:pStyle w:val="null3"/>
              <w:jc w:val="right"/>
            </w:pPr>
            <w:r>
              <w:rPr/>
              <w:t>1,408,000.00</w:t>
            </w:r>
          </w:p>
        </w:tc>
        <w:tc>
          <w:tcPr>
            <w:tcW w:type="dxa" w:w="831"/>
          </w:tcPr>
          <w:p>
            <w:pPr>
              <w:pStyle w:val="null3"/>
            </w:pPr>
            <w:r>
              <w:rPr/>
              <w:t>工业</w:t>
            </w:r>
          </w:p>
        </w:tc>
        <w:tc>
          <w:tcPr>
            <w:tcW w:type="dxa" w:w="831"/>
          </w:tcPr>
          <w:p>
            <w:pPr>
              <w:pStyle w:val="null3"/>
            </w:pPr>
            <w:r>
              <w:rPr/>
              <w:t>详见附表一</w:t>
            </w:r>
          </w:p>
        </w:tc>
      </w:tr>
      <w:tr>
        <w:tc>
          <w:tcPr>
            <w:tcW w:type="dxa" w:w="831"/>
          </w:tcPr>
          <w:p>
            <w:pPr>
              <w:pStyle w:val="null3"/>
              <w:jc w:val="center"/>
            </w:pPr>
            <w:r>
              <w:rPr/>
              <w:t>2</w:t>
            </w:r>
          </w:p>
        </w:tc>
        <w:tc>
          <w:tcPr>
            <w:tcW w:type="dxa" w:w="831"/>
          </w:tcPr>
          <w:p/>
        </w:tc>
        <w:tc>
          <w:tcPr>
            <w:tcW w:type="dxa" w:w="831"/>
          </w:tcPr>
          <w:p>
            <w:pPr>
              <w:pStyle w:val="null3"/>
              <w:jc w:val="left"/>
            </w:pPr>
            <w:r>
              <w:rPr/>
              <w:t>教学仪器</w:t>
            </w:r>
          </w:p>
        </w:tc>
        <w:tc>
          <w:tcPr>
            <w:tcW w:type="dxa" w:w="831"/>
          </w:tcPr>
          <w:p>
            <w:pPr>
              <w:pStyle w:val="null3"/>
              <w:jc w:val="left"/>
            </w:pPr>
            <w:r>
              <w:rPr/>
              <w:t>相机镜头</w:t>
            </w:r>
          </w:p>
        </w:tc>
        <w:tc>
          <w:tcPr>
            <w:tcW w:type="dxa" w:w="831"/>
          </w:tcPr>
          <w:p>
            <w:pPr>
              <w:pStyle w:val="null3"/>
              <w:jc w:val="left"/>
            </w:pPr>
            <w:r>
              <w:rPr/>
              <w:t>个</w:t>
            </w:r>
          </w:p>
        </w:tc>
        <w:tc>
          <w:tcPr>
            <w:tcW w:type="dxa" w:w="831"/>
          </w:tcPr>
          <w:p>
            <w:pPr>
              <w:pStyle w:val="null3"/>
              <w:jc w:val="right"/>
            </w:pPr>
            <w:r>
              <w:rPr/>
              <w:t>64.00</w:t>
            </w:r>
          </w:p>
        </w:tc>
        <w:tc>
          <w:tcPr>
            <w:tcW w:type="dxa" w:w="831"/>
          </w:tcPr>
          <w:p>
            <w:pPr>
              <w:pStyle w:val="null3"/>
              <w:jc w:val="right"/>
            </w:pPr>
            <w:r>
              <w:rPr/>
              <w:t>2,950.00</w:t>
            </w:r>
          </w:p>
        </w:tc>
        <w:tc>
          <w:tcPr>
            <w:tcW w:type="dxa" w:w="831"/>
          </w:tcPr>
          <w:p>
            <w:pPr>
              <w:pStyle w:val="null3"/>
              <w:jc w:val="right"/>
            </w:pPr>
            <w:r>
              <w:rPr/>
              <w:t>188,800.00</w:t>
            </w:r>
          </w:p>
        </w:tc>
        <w:tc>
          <w:tcPr>
            <w:tcW w:type="dxa" w:w="831"/>
          </w:tcPr>
          <w:p>
            <w:pPr>
              <w:pStyle w:val="null3"/>
            </w:pPr>
            <w:r>
              <w:rPr/>
              <w:t>工业</w:t>
            </w:r>
          </w:p>
        </w:tc>
        <w:tc>
          <w:tcPr>
            <w:tcW w:type="dxa" w:w="831"/>
          </w:tcPr>
          <w:p>
            <w:pPr>
              <w:pStyle w:val="null3"/>
            </w:pPr>
            <w:r>
              <w:rPr/>
              <w:t>详见附表二</w:t>
            </w:r>
          </w:p>
        </w:tc>
      </w:tr>
      <w:tr>
        <w:tc>
          <w:tcPr>
            <w:tcW w:type="dxa" w:w="831"/>
          </w:tcPr>
          <w:p>
            <w:pPr>
              <w:pStyle w:val="null3"/>
              <w:jc w:val="center"/>
            </w:pPr>
            <w:r>
              <w:rPr/>
              <w:t>3</w:t>
            </w:r>
          </w:p>
        </w:tc>
        <w:tc>
          <w:tcPr>
            <w:tcW w:type="dxa" w:w="831"/>
          </w:tcPr>
          <w:p/>
        </w:tc>
        <w:tc>
          <w:tcPr>
            <w:tcW w:type="dxa" w:w="831"/>
          </w:tcPr>
          <w:p>
            <w:pPr>
              <w:pStyle w:val="null3"/>
              <w:jc w:val="left"/>
            </w:pPr>
            <w:r>
              <w:rPr/>
              <w:t>教学仪器</w:t>
            </w:r>
          </w:p>
        </w:tc>
        <w:tc>
          <w:tcPr>
            <w:tcW w:type="dxa" w:w="831"/>
          </w:tcPr>
          <w:p>
            <w:pPr>
              <w:pStyle w:val="null3"/>
              <w:jc w:val="left"/>
            </w:pPr>
            <w:r>
              <w:rPr/>
              <w:t>64机位同步系统</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详见附表三</w:t>
            </w:r>
          </w:p>
        </w:tc>
      </w:tr>
      <w:tr>
        <w:tc>
          <w:tcPr>
            <w:tcW w:type="dxa" w:w="831"/>
          </w:tcPr>
          <w:p>
            <w:pPr>
              <w:pStyle w:val="null3"/>
              <w:jc w:val="center"/>
            </w:pPr>
            <w:r>
              <w:rPr/>
              <w:t>4</w:t>
            </w:r>
          </w:p>
        </w:tc>
        <w:tc>
          <w:tcPr>
            <w:tcW w:type="dxa" w:w="831"/>
          </w:tcPr>
          <w:p/>
        </w:tc>
        <w:tc>
          <w:tcPr>
            <w:tcW w:type="dxa" w:w="831"/>
          </w:tcPr>
          <w:p>
            <w:pPr>
              <w:pStyle w:val="null3"/>
              <w:jc w:val="left"/>
            </w:pPr>
            <w:r>
              <w:rPr/>
              <w:t>教学仪器</w:t>
            </w:r>
          </w:p>
        </w:tc>
        <w:tc>
          <w:tcPr>
            <w:tcW w:type="dxa" w:w="831"/>
          </w:tcPr>
          <w:p>
            <w:pPr>
              <w:pStyle w:val="null3"/>
              <w:jc w:val="left"/>
            </w:pPr>
            <w:r>
              <w:rPr/>
              <w:t>环形多机位拍摄相机阵列架</w:t>
            </w:r>
          </w:p>
        </w:tc>
        <w:tc>
          <w:tcPr>
            <w:tcW w:type="dxa" w:w="831"/>
          </w:tcPr>
          <w:p>
            <w:pPr>
              <w:pStyle w:val="null3"/>
              <w:jc w:val="left"/>
            </w:pPr>
            <w:r>
              <w:rPr/>
              <w:t>套</w:t>
            </w:r>
          </w:p>
        </w:tc>
        <w:tc>
          <w:tcPr>
            <w:tcW w:type="dxa" w:w="831"/>
          </w:tcPr>
          <w:p>
            <w:pPr>
              <w:pStyle w:val="null3"/>
              <w:jc w:val="right"/>
            </w:pPr>
            <w:r>
              <w:rPr/>
              <w:t>2.00</w:t>
            </w:r>
          </w:p>
        </w:tc>
        <w:tc>
          <w:tcPr>
            <w:tcW w:type="dxa" w:w="831"/>
          </w:tcPr>
          <w:p>
            <w:pPr>
              <w:pStyle w:val="null3"/>
              <w:jc w:val="right"/>
            </w:pPr>
            <w:r>
              <w:rPr/>
              <w:t>110,000.00</w:t>
            </w:r>
          </w:p>
        </w:tc>
        <w:tc>
          <w:tcPr>
            <w:tcW w:type="dxa" w:w="831"/>
          </w:tcPr>
          <w:p>
            <w:pPr>
              <w:pStyle w:val="null3"/>
              <w:jc w:val="right"/>
            </w:pPr>
            <w:r>
              <w:rPr/>
              <w:t>220,000.00</w:t>
            </w:r>
          </w:p>
        </w:tc>
        <w:tc>
          <w:tcPr>
            <w:tcW w:type="dxa" w:w="831"/>
          </w:tcPr>
          <w:p>
            <w:pPr>
              <w:pStyle w:val="null3"/>
            </w:pPr>
            <w:r>
              <w:rPr/>
              <w:t>工业</w:t>
            </w:r>
          </w:p>
        </w:tc>
        <w:tc>
          <w:tcPr>
            <w:tcW w:type="dxa" w:w="831"/>
          </w:tcPr>
          <w:p>
            <w:pPr>
              <w:pStyle w:val="null3"/>
            </w:pPr>
            <w:r>
              <w:rPr/>
              <w:t>详见附表四</w:t>
            </w:r>
          </w:p>
        </w:tc>
      </w:tr>
      <w:tr>
        <w:tc>
          <w:tcPr>
            <w:tcW w:type="dxa" w:w="831"/>
          </w:tcPr>
          <w:p>
            <w:pPr>
              <w:pStyle w:val="null3"/>
              <w:jc w:val="center"/>
            </w:pPr>
            <w:r>
              <w:rPr/>
              <w:t>5</w:t>
            </w:r>
          </w:p>
        </w:tc>
        <w:tc>
          <w:tcPr>
            <w:tcW w:type="dxa" w:w="831"/>
          </w:tcPr>
          <w:p/>
        </w:tc>
        <w:tc>
          <w:tcPr>
            <w:tcW w:type="dxa" w:w="831"/>
          </w:tcPr>
          <w:p>
            <w:pPr>
              <w:pStyle w:val="null3"/>
              <w:jc w:val="left"/>
            </w:pPr>
            <w:r>
              <w:rPr/>
              <w:t>教学仪器</w:t>
            </w:r>
          </w:p>
        </w:tc>
        <w:tc>
          <w:tcPr>
            <w:tcW w:type="dxa" w:w="831"/>
          </w:tcPr>
          <w:p>
            <w:pPr>
              <w:pStyle w:val="null3"/>
              <w:jc w:val="left"/>
            </w:pPr>
            <w:r>
              <w:rPr/>
              <w:t>三维云台</w:t>
            </w:r>
          </w:p>
        </w:tc>
        <w:tc>
          <w:tcPr>
            <w:tcW w:type="dxa" w:w="831"/>
          </w:tcPr>
          <w:p>
            <w:pPr>
              <w:pStyle w:val="null3"/>
              <w:jc w:val="left"/>
            </w:pPr>
            <w:r>
              <w:rPr/>
              <w:t>套</w:t>
            </w:r>
          </w:p>
        </w:tc>
        <w:tc>
          <w:tcPr>
            <w:tcW w:type="dxa" w:w="831"/>
          </w:tcPr>
          <w:p>
            <w:pPr>
              <w:pStyle w:val="null3"/>
              <w:jc w:val="right"/>
            </w:pPr>
            <w:r>
              <w:rPr/>
              <w:t>64.00</w:t>
            </w:r>
          </w:p>
        </w:tc>
        <w:tc>
          <w:tcPr>
            <w:tcW w:type="dxa" w:w="831"/>
          </w:tcPr>
          <w:p>
            <w:pPr>
              <w:pStyle w:val="null3"/>
              <w:jc w:val="right"/>
            </w:pPr>
            <w:r>
              <w:rPr/>
              <w:t>1,450.00</w:t>
            </w:r>
          </w:p>
        </w:tc>
        <w:tc>
          <w:tcPr>
            <w:tcW w:type="dxa" w:w="831"/>
          </w:tcPr>
          <w:p>
            <w:pPr>
              <w:pStyle w:val="null3"/>
              <w:jc w:val="right"/>
            </w:pPr>
            <w:r>
              <w:rPr/>
              <w:t>92,800.00</w:t>
            </w:r>
          </w:p>
        </w:tc>
        <w:tc>
          <w:tcPr>
            <w:tcW w:type="dxa" w:w="831"/>
          </w:tcPr>
          <w:p>
            <w:pPr>
              <w:pStyle w:val="null3"/>
            </w:pPr>
            <w:r>
              <w:rPr/>
              <w:t>工业</w:t>
            </w:r>
          </w:p>
        </w:tc>
        <w:tc>
          <w:tcPr>
            <w:tcW w:type="dxa" w:w="831"/>
          </w:tcPr>
          <w:p>
            <w:pPr>
              <w:pStyle w:val="null3"/>
            </w:pPr>
            <w:r>
              <w:rPr/>
              <w:t>详见附表五</w:t>
            </w:r>
          </w:p>
        </w:tc>
      </w:tr>
      <w:tr>
        <w:tc>
          <w:tcPr>
            <w:tcW w:type="dxa" w:w="831"/>
          </w:tcPr>
          <w:p>
            <w:pPr>
              <w:pStyle w:val="null3"/>
              <w:jc w:val="center"/>
            </w:pPr>
            <w:r>
              <w:rPr/>
              <w:t>6</w:t>
            </w:r>
          </w:p>
        </w:tc>
        <w:tc>
          <w:tcPr>
            <w:tcW w:type="dxa" w:w="831"/>
          </w:tcPr>
          <w:p/>
        </w:tc>
        <w:tc>
          <w:tcPr>
            <w:tcW w:type="dxa" w:w="831"/>
          </w:tcPr>
          <w:p>
            <w:pPr>
              <w:pStyle w:val="null3"/>
              <w:jc w:val="left"/>
            </w:pPr>
            <w:r>
              <w:rPr/>
              <w:t>教学仪器</w:t>
            </w:r>
          </w:p>
        </w:tc>
        <w:tc>
          <w:tcPr>
            <w:tcW w:type="dxa" w:w="831"/>
          </w:tcPr>
          <w:p>
            <w:pPr>
              <w:pStyle w:val="null3"/>
              <w:jc w:val="left"/>
            </w:pPr>
            <w:r>
              <w:rPr/>
              <w:t>偏光镜</w:t>
            </w:r>
          </w:p>
        </w:tc>
        <w:tc>
          <w:tcPr>
            <w:tcW w:type="dxa" w:w="831"/>
          </w:tcPr>
          <w:p>
            <w:pPr>
              <w:pStyle w:val="null3"/>
              <w:jc w:val="left"/>
            </w:pPr>
            <w:r>
              <w:rPr/>
              <w:t>套</w:t>
            </w:r>
          </w:p>
        </w:tc>
        <w:tc>
          <w:tcPr>
            <w:tcW w:type="dxa" w:w="831"/>
          </w:tcPr>
          <w:p>
            <w:pPr>
              <w:pStyle w:val="null3"/>
              <w:jc w:val="right"/>
            </w:pPr>
            <w:r>
              <w:rPr/>
              <w:t>64.00</w:t>
            </w:r>
          </w:p>
        </w:tc>
        <w:tc>
          <w:tcPr>
            <w:tcW w:type="dxa" w:w="831"/>
          </w:tcPr>
          <w:p>
            <w:pPr>
              <w:pStyle w:val="null3"/>
              <w:jc w:val="right"/>
            </w:pPr>
            <w:r>
              <w:rPr/>
              <w:t>500.00</w:t>
            </w:r>
          </w:p>
        </w:tc>
        <w:tc>
          <w:tcPr>
            <w:tcW w:type="dxa" w:w="831"/>
          </w:tcPr>
          <w:p>
            <w:pPr>
              <w:pStyle w:val="null3"/>
              <w:jc w:val="right"/>
            </w:pPr>
            <w:r>
              <w:rPr/>
              <w:t>32,000.00</w:t>
            </w:r>
          </w:p>
        </w:tc>
        <w:tc>
          <w:tcPr>
            <w:tcW w:type="dxa" w:w="831"/>
          </w:tcPr>
          <w:p>
            <w:pPr>
              <w:pStyle w:val="null3"/>
            </w:pPr>
            <w:r>
              <w:rPr/>
              <w:t>工业</w:t>
            </w:r>
          </w:p>
        </w:tc>
        <w:tc>
          <w:tcPr>
            <w:tcW w:type="dxa" w:w="831"/>
          </w:tcPr>
          <w:p>
            <w:pPr>
              <w:pStyle w:val="null3"/>
            </w:pPr>
            <w:r>
              <w:rPr/>
              <w:t>详见附表六</w:t>
            </w:r>
          </w:p>
        </w:tc>
      </w:tr>
      <w:tr>
        <w:tc>
          <w:tcPr>
            <w:tcW w:type="dxa" w:w="831"/>
          </w:tcPr>
          <w:p>
            <w:pPr>
              <w:pStyle w:val="null3"/>
              <w:jc w:val="center"/>
            </w:pPr>
            <w:r>
              <w:rPr/>
              <w:t>7</w:t>
            </w:r>
          </w:p>
        </w:tc>
        <w:tc>
          <w:tcPr>
            <w:tcW w:type="dxa" w:w="831"/>
          </w:tcPr>
          <w:p/>
        </w:tc>
        <w:tc>
          <w:tcPr>
            <w:tcW w:type="dxa" w:w="831"/>
          </w:tcPr>
          <w:p>
            <w:pPr>
              <w:pStyle w:val="null3"/>
              <w:jc w:val="left"/>
            </w:pPr>
            <w:r>
              <w:rPr/>
              <w:t>教学仪器</w:t>
            </w:r>
          </w:p>
        </w:tc>
        <w:tc>
          <w:tcPr>
            <w:tcW w:type="dxa" w:w="831"/>
          </w:tcPr>
          <w:p>
            <w:pPr>
              <w:pStyle w:val="null3"/>
              <w:jc w:val="left"/>
            </w:pPr>
            <w:r>
              <w:rPr/>
              <w:t>多机位同步器</w:t>
            </w:r>
          </w:p>
        </w:tc>
        <w:tc>
          <w:tcPr>
            <w:tcW w:type="dxa" w:w="831"/>
          </w:tcPr>
          <w:p>
            <w:pPr>
              <w:pStyle w:val="null3"/>
              <w:jc w:val="left"/>
            </w:pPr>
            <w:r>
              <w:rPr/>
              <w:t>套</w:t>
            </w:r>
          </w:p>
        </w:tc>
        <w:tc>
          <w:tcPr>
            <w:tcW w:type="dxa" w:w="831"/>
          </w:tcPr>
          <w:p>
            <w:pPr>
              <w:pStyle w:val="null3"/>
              <w:jc w:val="right"/>
            </w:pPr>
            <w:r>
              <w:rPr/>
              <w:t>64.00</w:t>
            </w:r>
          </w:p>
        </w:tc>
        <w:tc>
          <w:tcPr>
            <w:tcW w:type="dxa" w:w="831"/>
          </w:tcPr>
          <w:p>
            <w:pPr>
              <w:pStyle w:val="null3"/>
              <w:jc w:val="right"/>
            </w:pPr>
            <w:r>
              <w:rPr/>
              <w:t>2,100.00</w:t>
            </w:r>
          </w:p>
        </w:tc>
        <w:tc>
          <w:tcPr>
            <w:tcW w:type="dxa" w:w="831"/>
          </w:tcPr>
          <w:p>
            <w:pPr>
              <w:pStyle w:val="null3"/>
              <w:jc w:val="right"/>
            </w:pPr>
            <w:r>
              <w:rPr/>
              <w:t>134,400.00</w:t>
            </w:r>
          </w:p>
        </w:tc>
        <w:tc>
          <w:tcPr>
            <w:tcW w:type="dxa" w:w="831"/>
          </w:tcPr>
          <w:p>
            <w:pPr>
              <w:pStyle w:val="null3"/>
            </w:pPr>
            <w:r>
              <w:rPr/>
              <w:t>工业</w:t>
            </w:r>
          </w:p>
        </w:tc>
        <w:tc>
          <w:tcPr>
            <w:tcW w:type="dxa" w:w="831"/>
          </w:tcPr>
          <w:p>
            <w:pPr>
              <w:pStyle w:val="null3"/>
            </w:pPr>
            <w:r>
              <w:rPr/>
              <w:t>详见附表七</w:t>
            </w:r>
          </w:p>
        </w:tc>
      </w:tr>
      <w:tr>
        <w:tc>
          <w:tcPr>
            <w:tcW w:type="dxa" w:w="831"/>
          </w:tcPr>
          <w:p>
            <w:pPr>
              <w:pStyle w:val="null3"/>
              <w:jc w:val="center"/>
            </w:pPr>
            <w:r>
              <w:rPr/>
              <w:t>8</w:t>
            </w:r>
          </w:p>
        </w:tc>
        <w:tc>
          <w:tcPr>
            <w:tcW w:type="dxa" w:w="831"/>
          </w:tcPr>
          <w:p/>
        </w:tc>
        <w:tc>
          <w:tcPr>
            <w:tcW w:type="dxa" w:w="831"/>
          </w:tcPr>
          <w:p>
            <w:pPr>
              <w:pStyle w:val="null3"/>
              <w:jc w:val="left"/>
            </w:pPr>
            <w:r>
              <w:rPr/>
              <w:t>教学仪器</w:t>
            </w:r>
          </w:p>
        </w:tc>
        <w:tc>
          <w:tcPr>
            <w:tcW w:type="dxa" w:w="831"/>
          </w:tcPr>
          <w:p>
            <w:pPr>
              <w:pStyle w:val="null3"/>
              <w:jc w:val="left"/>
            </w:pPr>
            <w:r>
              <w:rPr/>
              <w:t>管理软件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180,000.00</w:t>
            </w:r>
          </w:p>
        </w:tc>
        <w:tc>
          <w:tcPr>
            <w:tcW w:type="dxa" w:w="831"/>
          </w:tcPr>
          <w:p>
            <w:pPr>
              <w:pStyle w:val="null3"/>
              <w:jc w:val="right"/>
            </w:pPr>
            <w:r>
              <w:rPr/>
              <w:t>180,000.00</w:t>
            </w:r>
          </w:p>
        </w:tc>
        <w:tc>
          <w:tcPr>
            <w:tcW w:type="dxa" w:w="831"/>
          </w:tcPr>
          <w:p>
            <w:pPr>
              <w:pStyle w:val="null3"/>
            </w:pPr>
            <w:r>
              <w:rPr/>
              <w:t>工业</w:t>
            </w:r>
          </w:p>
        </w:tc>
        <w:tc>
          <w:tcPr>
            <w:tcW w:type="dxa" w:w="831"/>
          </w:tcPr>
          <w:p>
            <w:pPr>
              <w:pStyle w:val="null3"/>
            </w:pPr>
            <w:r>
              <w:rPr/>
              <w:t>详见附表八</w:t>
            </w:r>
          </w:p>
        </w:tc>
      </w:tr>
      <w:tr>
        <w:tc>
          <w:tcPr>
            <w:tcW w:type="dxa" w:w="831"/>
          </w:tcPr>
          <w:p>
            <w:pPr>
              <w:pStyle w:val="null3"/>
              <w:jc w:val="center"/>
            </w:pPr>
            <w:r>
              <w:rPr/>
              <w:t>9</w:t>
            </w:r>
          </w:p>
        </w:tc>
        <w:tc>
          <w:tcPr>
            <w:tcW w:type="dxa" w:w="831"/>
          </w:tcPr>
          <w:p/>
        </w:tc>
        <w:tc>
          <w:tcPr>
            <w:tcW w:type="dxa" w:w="831"/>
          </w:tcPr>
          <w:p>
            <w:pPr>
              <w:pStyle w:val="null3"/>
              <w:jc w:val="left"/>
            </w:pPr>
            <w:r>
              <w:rPr/>
              <w:t>教学仪器</w:t>
            </w:r>
          </w:p>
        </w:tc>
        <w:tc>
          <w:tcPr>
            <w:tcW w:type="dxa" w:w="831"/>
          </w:tcPr>
          <w:p>
            <w:pPr>
              <w:pStyle w:val="null3"/>
              <w:jc w:val="left"/>
            </w:pPr>
            <w:r>
              <w:rPr/>
              <w:t>系统集成服务</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280,000.00</w:t>
            </w:r>
          </w:p>
        </w:tc>
        <w:tc>
          <w:tcPr>
            <w:tcW w:type="dxa" w:w="831"/>
          </w:tcPr>
          <w:p>
            <w:pPr>
              <w:pStyle w:val="null3"/>
              <w:jc w:val="right"/>
            </w:pPr>
            <w:r>
              <w:rPr/>
              <w:t>280,000.00</w:t>
            </w:r>
          </w:p>
        </w:tc>
        <w:tc>
          <w:tcPr>
            <w:tcW w:type="dxa" w:w="831"/>
          </w:tcPr>
          <w:p>
            <w:pPr>
              <w:pStyle w:val="null3"/>
            </w:pPr>
            <w:r>
              <w:rPr/>
              <w:t>工业</w:t>
            </w:r>
          </w:p>
        </w:tc>
        <w:tc>
          <w:tcPr>
            <w:tcW w:type="dxa" w:w="831"/>
          </w:tcPr>
          <w:p>
            <w:pPr>
              <w:pStyle w:val="null3"/>
            </w:pPr>
            <w:r>
              <w:rPr/>
              <w:t>详见附表九</w:t>
            </w:r>
          </w:p>
        </w:tc>
      </w:tr>
      <w:tr>
        <w:tc>
          <w:tcPr>
            <w:tcW w:type="dxa" w:w="831"/>
          </w:tcPr>
          <w:p>
            <w:pPr>
              <w:pStyle w:val="null3"/>
              <w:jc w:val="center"/>
            </w:pPr>
            <w:r>
              <w:rPr/>
              <w:t>10</w:t>
            </w:r>
          </w:p>
        </w:tc>
        <w:tc>
          <w:tcPr>
            <w:tcW w:type="dxa" w:w="831"/>
          </w:tcPr>
          <w:p/>
        </w:tc>
        <w:tc>
          <w:tcPr>
            <w:tcW w:type="dxa" w:w="831"/>
          </w:tcPr>
          <w:p>
            <w:pPr>
              <w:pStyle w:val="null3"/>
              <w:jc w:val="left"/>
            </w:pPr>
            <w:r>
              <w:rPr/>
              <w:t>教学仪器</w:t>
            </w:r>
          </w:p>
        </w:tc>
        <w:tc>
          <w:tcPr>
            <w:tcW w:type="dxa" w:w="831"/>
          </w:tcPr>
          <w:p>
            <w:pPr>
              <w:pStyle w:val="null3"/>
              <w:jc w:val="left"/>
            </w:pPr>
            <w:r>
              <w:rPr/>
              <w:t>液冷处理器</w:t>
            </w:r>
          </w:p>
        </w:tc>
        <w:tc>
          <w:tcPr>
            <w:tcW w:type="dxa" w:w="831"/>
          </w:tcPr>
          <w:p>
            <w:pPr>
              <w:pStyle w:val="null3"/>
              <w:jc w:val="left"/>
            </w:pPr>
            <w:r>
              <w:rPr/>
              <w:t>台</w:t>
            </w:r>
          </w:p>
        </w:tc>
        <w:tc>
          <w:tcPr>
            <w:tcW w:type="dxa" w:w="831"/>
          </w:tcPr>
          <w:p>
            <w:pPr>
              <w:pStyle w:val="null3"/>
              <w:jc w:val="right"/>
            </w:pPr>
            <w:r>
              <w:rPr/>
              <w:t>2.00</w:t>
            </w:r>
          </w:p>
        </w:tc>
        <w:tc>
          <w:tcPr>
            <w:tcW w:type="dxa" w:w="831"/>
          </w:tcPr>
          <w:p>
            <w:pPr>
              <w:pStyle w:val="null3"/>
              <w:jc w:val="right"/>
            </w:pPr>
            <w:r>
              <w:rPr/>
              <w:t>105,000.00</w:t>
            </w:r>
          </w:p>
        </w:tc>
        <w:tc>
          <w:tcPr>
            <w:tcW w:type="dxa" w:w="831"/>
          </w:tcPr>
          <w:p>
            <w:pPr>
              <w:pStyle w:val="null3"/>
              <w:jc w:val="right"/>
            </w:pPr>
            <w:r>
              <w:rPr/>
              <w:t>210,000.00</w:t>
            </w:r>
          </w:p>
        </w:tc>
        <w:tc>
          <w:tcPr>
            <w:tcW w:type="dxa" w:w="831"/>
          </w:tcPr>
          <w:p>
            <w:pPr>
              <w:pStyle w:val="null3"/>
            </w:pPr>
            <w:r>
              <w:rPr/>
              <w:t>工业</w:t>
            </w:r>
          </w:p>
        </w:tc>
        <w:tc>
          <w:tcPr>
            <w:tcW w:type="dxa" w:w="831"/>
          </w:tcPr>
          <w:p>
            <w:pPr>
              <w:pStyle w:val="null3"/>
            </w:pPr>
            <w:r>
              <w:rPr/>
              <w:t>详见附表十</w:t>
            </w:r>
          </w:p>
        </w:tc>
      </w:tr>
      <w:tr>
        <w:tc>
          <w:tcPr>
            <w:tcW w:type="dxa" w:w="831"/>
          </w:tcPr>
          <w:p>
            <w:pPr>
              <w:pStyle w:val="null3"/>
              <w:jc w:val="center"/>
            </w:pPr>
            <w:r>
              <w:rPr/>
              <w:t>11</w:t>
            </w:r>
          </w:p>
        </w:tc>
        <w:tc>
          <w:tcPr>
            <w:tcW w:type="dxa" w:w="831"/>
          </w:tcPr>
          <w:p/>
        </w:tc>
        <w:tc>
          <w:tcPr>
            <w:tcW w:type="dxa" w:w="831"/>
          </w:tcPr>
          <w:p>
            <w:pPr>
              <w:pStyle w:val="null3"/>
              <w:jc w:val="left"/>
            </w:pPr>
            <w:r>
              <w:rPr/>
              <w:t>教学仪器</w:t>
            </w:r>
          </w:p>
        </w:tc>
        <w:tc>
          <w:tcPr>
            <w:tcW w:type="dxa" w:w="831"/>
          </w:tcPr>
          <w:p>
            <w:pPr>
              <w:pStyle w:val="null3"/>
              <w:jc w:val="left"/>
            </w:pPr>
            <w:r>
              <w:rPr/>
              <w:t>体积视频摄影棚拍摄系统软件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100,000.00</w:t>
            </w:r>
          </w:p>
        </w:tc>
        <w:tc>
          <w:tcPr>
            <w:tcW w:type="dxa" w:w="831"/>
          </w:tcPr>
          <w:p>
            <w:pPr>
              <w:pStyle w:val="null3"/>
              <w:jc w:val="right"/>
            </w:pPr>
            <w:r>
              <w:rPr/>
              <w:t>100,000.00</w:t>
            </w:r>
          </w:p>
        </w:tc>
        <w:tc>
          <w:tcPr>
            <w:tcW w:type="dxa" w:w="831"/>
          </w:tcPr>
          <w:p>
            <w:pPr>
              <w:pStyle w:val="null3"/>
            </w:pPr>
            <w:r>
              <w:rPr/>
              <w:t>工业</w:t>
            </w:r>
          </w:p>
        </w:tc>
        <w:tc>
          <w:tcPr>
            <w:tcW w:type="dxa" w:w="831"/>
          </w:tcPr>
          <w:p>
            <w:pPr>
              <w:pStyle w:val="null3"/>
            </w:pPr>
            <w:r>
              <w:rPr/>
              <w:t>详见附表十一</w:t>
            </w:r>
          </w:p>
        </w:tc>
      </w:tr>
      <w:tr>
        <w:tc>
          <w:tcPr>
            <w:tcW w:type="dxa" w:w="831"/>
          </w:tcPr>
          <w:p>
            <w:pPr>
              <w:pStyle w:val="null3"/>
              <w:jc w:val="center"/>
            </w:pPr>
            <w:r>
              <w:rPr/>
              <w:t>12</w:t>
            </w:r>
          </w:p>
        </w:tc>
        <w:tc>
          <w:tcPr>
            <w:tcW w:type="dxa" w:w="831"/>
          </w:tcPr>
          <w:p/>
        </w:tc>
        <w:tc>
          <w:tcPr>
            <w:tcW w:type="dxa" w:w="831"/>
          </w:tcPr>
          <w:p>
            <w:pPr>
              <w:pStyle w:val="null3"/>
              <w:jc w:val="left"/>
            </w:pPr>
            <w:r>
              <w:rPr/>
              <w:t>教学仪器</w:t>
            </w:r>
          </w:p>
        </w:tc>
        <w:tc>
          <w:tcPr>
            <w:tcW w:type="dxa" w:w="831"/>
          </w:tcPr>
          <w:p>
            <w:pPr>
              <w:pStyle w:val="null3"/>
              <w:jc w:val="left"/>
            </w:pPr>
            <w:r>
              <w:rPr/>
              <w:t>面板摄影灯</w:t>
            </w:r>
          </w:p>
        </w:tc>
        <w:tc>
          <w:tcPr>
            <w:tcW w:type="dxa" w:w="831"/>
          </w:tcPr>
          <w:p>
            <w:pPr>
              <w:pStyle w:val="null3"/>
              <w:jc w:val="left"/>
            </w:pPr>
            <w:r>
              <w:rPr/>
              <w:t>个</w:t>
            </w:r>
          </w:p>
        </w:tc>
        <w:tc>
          <w:tcPr>
            <w:tcW w:type="dxa" w:w="831"/>
          </w:tcPr>
          <w:p>
            <w:pPr>
              <w:pStyle w:val="null3"/>
              <w:jc w:val="right"/>
            </w:pPr>
            <w:r>
              <w:rPr/>
              <w:t>8.00</w:t>
            </w:r>
          </w:p>
        </w:tc>
        <w:tc>
          <w:tcPr>
            <w:tcW w:type="dxa" w:w="831"/>
          </w:tcPr>
          <w:p>
            <w:pPr>
              <w:pStyle w:val="null3"/>
              <w:jc w:val="right"/>
            </w:pPr>
            <w:r>
              <w:rPr/>
              <w:t>20,000.00</w:t>
            </w:r>
          </w:p>
        </w:tc>
        <w:tc>
          <w:tcPr>
            <w:tcW w:type="dxa" w:w="831"/>
          </w:tcPr>
          <w:p>
            <w:pPr>
              <w:pStyle w:val="null3"/>
              <w:jc w:val="right"/>
            </w:pPr>
            <w:r>
              <w:rPr/>
              <w:t>160,000.00</w:t>
            </w:r>
          </w:p>
        </w:tc>
        <w:tc>
          <w:tcPr>
            <w:tcW w:type="dxa" w:w="831"/>
          </w:tcPr>
          <w:p>
            <w:pPr>
              <w:pStyle w:val="null3"/>
            </w:pPr>
            <w:r>
              <w:rPr/>
              <w:t>工业</w:t>
            </w:r>
          </w:p>
        </w:tc>
        <w:tc>
          <w:tcPr>
            <w:tcW w:type="dxa" w:w="831"/>
          </w:tcPr>
          <w:p>
            <w:pPr>
              <w:pStyle w:val="null3"/>
            </w:pPr>
            <w:r>
              <w:rPr/>
              <w:t>详见附表十二</w:t>
            </w:r>
          </w:p>
        </w:tc>
      </w:tr>
      <w:tr>
        <w:tc>
          <w:tcPr>
            <w:tcW w:type="dxa" w:w="831"/>
          </w:tcPr>
          <w:p>
            <w:pPr>
              <w:pStyle w:val="null3"/>
              <w:jc w:val="center"/>
            </w:pPr>
            <w:r>
              <w:rPr/>
              <w:t>13</w:t>
            </w:r>
          </w:p>
        </w:tc>
        <w:tc>
          <w:tcPr>
            <w:tcW w:type="dxa" w:w="831"/>
          </w:tcPr>
          <w:p/>
        </w:tc>
        <w:tc>
          <w:tcPr>
            <w:tcW w:type="dxa" w:w="831"/>
          </w:tcPr>
          <w:p>
            <w:pPr>
              <w:pStyle w:val="null3"/>
              <w:jc w:val="left"/>
            </w:pPr>
            <w:r>
              <w:rPr/>
              <w:t>教学仪器</w:t>
            </w:r>
          </w:p>
        </w:tc>
        <w:tc>
          <w:tcPr>
            <w:tcW w:type="dxa" w:w="831"/>
          </w:tcPr>
          <w:p>
            <w:pPr>
              <w:pStyle w:val="null3"/>
              <w:jc w:val="left"/>
            </w:pPr>
            <w:r>
              <w:rPr/>
              <w:t>配套系统软件</w:t>
            </w:r>
          </w:p>
        </w:tc>
        <w:tc>
          <w:tcPr>
            <w:tcW w:type="dxa" w:w="831"/>
          </w:tcPr>
          <w:p>
            <w:pPr>
              <w:pStyle w:val="null3"/>
              <w:jc w:val="left"/>
            </w:pPr>
            <w:r>
              <w:rPr/>
              <w:t>套</w:t>
            </w:r>
          </w:p>
        </w:tc>
        <w:tc>
          <w:tcPr>
            <w:tcW w:type="dxa" w:w="831"/>
          </w:tcPr>
          <w:p>
            <w:pPr>
              <w:pStyle w:val="null3"/>
              <w:jc w:val="right"/>
            </w:pPr>
            <w:r>
              <w:rPr/>
              <w:t>1.00</w:t>
            </w:r>
          </w:p>
        </w:tc>
        <w:tc>
          <w:tcPr>
            <w:tcW w:type="dxa" w:w="831"/>
          </w:tcPr>
          <w:p>
            <w:pPr>
              <w:pStyle w:val="null3"/>
              <w:jc w:val="right"/>
            </w:pPr>
            <w:r>
              <w:rPr/>
              <w:t>150,000.00</w:t>
            </w:r>
          </w:p>
        </w:tc>
        <w:tc>
          <w:tcPr>
            <w:tcW w:type="dxa" w:w="831"/>
          </w:tcPr>
          <w:p>
            <w:pPr>
              <w:pStyle w:val="null3"/>
              <w:jc w:val="right"/>
            </w:pPr>
            <w:r>
              <w:rPr/>
              <w:t>150,000.00</w:t>
            </w:r>
          </w:p>
        </w:tc>
        <w:tc>
          <w:tcPr>
            <w:tcW w:type="dxa" w:w="831"/>
          </w:tcPr>
          <w:p>
            <w:pPr>
              <w:pStyle w:val="null3"/>
            </w:pPr>
            <w:r>
              <w:rPr/>
              <w:t>工业</w:t>
            </w:r>
          </w:p>
        </w:tc>
        <w:tc>
          <w:tcPr>
            <w:tcW w:type="dxa" w:w="831"/>
          </w:tcPr>
          <w:p>
            <w:pPr>
              <w:pStyle w:val="null3"/>
            </w:pPr>
            <w:r>
              <w:rPr/>
              <w:t>详见附表十三</w:t>
            </w:r>
          </w:p>
        </w:tc>
      </w:tr>
      <w:tr>
        <w:tc>
          <w:tcPr>
            <w:tcW w:type="dxa" w:w="831"/>
          </w:tcPr>
          <w:p>
            <w:pPr>
              <w:pStyle w:val="null3"/>
              <w:jc w:val="center"/>
            </w:pPr>
            <w:r>
              <w:rPr/>
              <w:t>14</w:t>
            </w:r>
          </w:p>
        </w:tc>
        <w:tc>
          <w:tcPr>
            <w:tcW w:type="dxa" w:w="831"/>
          </w:tcPr>
          <w:p/>
        </w:tc>
        <w:tc>
          <w:tcPr>
            <w:tcW w:type="dxa" w:w="831"/>
          </w:tcPr>
          <w:p>
            <w:pPr>
              <w:pStyle w:val="null3"/>
              <w:jc w:val="left"/>
            </w:pPr>
            <w:r>
              <w:rPr/>
              <w:t>教学仪器</w:t>
            </w:r>
          </w:p>
        </w:tc>
        <w:tc>
          <w:tcPr>
            <w:tcW w:type="dxa" w:w="831"/>
          </w:tcPr>
          <w:p>
            <w:pPr>
              <w:pStyle w:val="null3"/>
              <w:jc w:val="left"/>
            </w:pPr>
            <w:r>
              <w:rPr/>
              <w:t>分支组网万兆交换机</w:t>
            </w:r>
          </w:p>
        </w:tc>
        <w:tc>
          <w:tcPr>
            <w:tcW w:type="dxa" w:w="831"/>
          </w:tcPr>
          <w:p>
            <w:pPr>
              <w:pStyle w:val="null3"/>
              <w:jc w:val="left"/>
            </w:pPr>
            <w:r>
              <w:rPr/>
              <w:t>台</w:t>
            </w:r>
          </w:p>
        </w:tc>
        <w:tc>
          <w:tcPr>
            <w:tcW w:type="dxa" w:w="831"/>
          </w:tcPr>
          <w:p>
            <w:pPr>
              <w:pStyle w:val="null3"/>
              <w:jc w:val="right"/>
            </w:pPr>
            <w:r>
              <w:rPr/>
              <w:t>4.00</w:t>
            </w:r>
          </w:p>
        </w:tc>
        <w:tc>
          <w:tcPr>
            <w:tcW w:type="dxa" w:w="831"/>
          </w:tcPr>
          <w:p>
            <w:pPr>
              <w:pStyle w:val="null3"/>
              <w:jc w:val="right"/>
            </w:pPr>
            <w:r>
              <w:rPr/>
              <w:t>5,000.00</w:t>
            </w:r>
          </w:p>
        </w:tc>
        <w:tc>
          <w:tcPr>
            <w:tcW w:type="dxa" w:w="831"/>
          </w:tcPr>
          <w:p>
            <w:pPr>
              <w:pStyle w:val="null3"/>
              <w:jc w:val="right"/>
            </w:pPr>
            <w:r>
              <w:rPr/>
              <w:t>20,000.00</w:t>
            </w:r>
          </w:p>
        </w:tc>
        <w:tc>
          <w:tcPr>
            <w:tcW w:type="dxa" w:w="831"/>
          </w:tcPr>
          <w:p>
            <w:pPr>
              <w:pStyle w:val="null3"/>
            </w:pPr>
            <w:r>
              <w:rPr/>
              <w:t>工业</w:t>
            </w:r>
          </w:p>
        </w:tc>
        <w:tc>
          <w:tcPr>
            <w:tcW w:type="dxa" w:w="831"/>
          </w:tcPr>
          <w:p>
            <w:pPr>
              <w:pStyle w:val="null3"/>
            </w:pPr>
            <w:r>
              <w:rPr/>
              <w:t>详见附表十四</w:t>
            </w:r>
          </w:p>
        </w:tc>
      </w:tr>
      <w:tr>
        <w:tc>
          <w:tcPr>
            <w:tcW w:type="dxa" w:w="831"/>
          </w:tcPr>
          <w:p>
            <w:pPr>
              <w:pStyle w:val="null3"/>
              <w:jc w:val="center"/>
            </w:pPr>
            <w:r>
              <w:rPr/>
              <w:t>15</w:t>
            </w:r>
          </w:p>
        </w:tc>
        <w:tc>
          <w:tcPr>
            <w:tcW w:type="dxa" w:w="831"/>
          </w:tcPr>
          <w:p/>
        </w:tc>
        <w:tc>
          <w:tcPr>
            <w:tcW w:type="dxa" w:w="831"/>
          </w:tcPr>
          <w:p>
            <w:pPr>
              <w:pStyle w:val="null3"/>
              <w:jc w:val="left"/>
            </w:pPr>
            <w:r>
              <w:rPr/>
              <w:t>教学仪器</w:t>
            </w:r>
          </w:p>
        </w:tc>
        <w:tc>
          <w:tcPr>
            <w:tcW w:type="dxa" w:w="831"/>
          </w:tcPr>
          <w:p>
            <w:pPr>
              <w:pStyle w:val="null3"/>
              <w:jc w:val="left"/>
            </w:pPr>
            <w:r>
              <w:rPr/>
              <w:t>核心万兆交换机</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8,000.00</w:t>
            </w:r>
          </w:p>
        </w:tc>
        <w:tc>
          <w:tcPr>
            <w:tcW w:type="dxa" w:w="831"/>
          </w:tcPr>
          <w:p>
            <w:pPr>
              <w:pStyle w:val="null3"/>
              <w:jc w:val="right"/>
            </w:pPr>
            <w:r>
              <w:rPr/>
              <w:t>8,000.00</w:t>
            </w:r>
          </w:p>
        </w:tc>
        <w:tc>
          <w:tcPr>
            <w:tcW w:type="dxa" w:w="831"/>
          </w:tcPr>
          <w:p>
            <w:pPr>
              <w:pStyle w:val="null3"/>
            </w:pPr>
            <w:r>
              <w:rPr/>
              <w:t>工业</w:t>
            </w:r>
          </w:p>
        </w:tc>
        <w:tc>
          <w:tcPr>
            <w:tcW w:type="dxa" w:w="831"/>
          </w:tcPr>
          <w:p>
            <w:pPr>
              <w:pStyle w:val="null3"/>
            </w:pPr>
            <w:r>
              <w:rPr/>
              <w:t>详见附表十五</w:t>
            </w:r>
          </w:p>
        </w:tc>
      </w:tr>
      <w:tr>
        <w:tc>
          <w:tcPr>
            <w:tcW w:type="dxa" w:w="831"/>
          </w:tcPr>
          <w:p>
            <w:pPr>
              <w:pStyle w:val="null3"/>
              <w:jc w:val="center"/>
            </w:pPr>
            <w:r>
              <w:rPr/>
              <w:t>16</w:t>
            </w:r>
          </w:p>
        </w:tc>
        <w:tc>
          <w:tcPr>
            <w:tcW w:type="dxa" w:w="831"/>
          </w:tcPr>
          <w:p/>
        </w:tc>
        <w:tc>
          <w:tcPr>
            <w:tcW w:type="dxa" w:w="831"/>
          </w:tcPr>
          <w:p>
            <w:pPr>
              <w:pStyle w:val="null3"/>
              <w:jc w:val="left"/>
            </w:pPr>
            <w:r>
              <w:rPr/>
              <w:t>教学仪器</w:t>
            </w:r>
          </w:p>
        </w:tc>
        <w:tc>
          <w:tcPr>
            <w:tcW w:type="dxa" w:w="831"/>
          </w:tcPr>
          <w:p>
            <w:pPr>
              <w:pStyle w:val="null3"/>
              <w:jc w:val="left"/>
            </w:pPr>
            <w:r>
              <w:rPr/>
              <w:t>高速NAS存储系统</w:t>
            </w:r>
          </w:p>
        </w:tc>
        <w:tc>
          <w:tcPr>
            <w:tcW w:type="dxa" w:w="831"/>
          </w:tcPr>
          <w:p>
            <w:pPr>
              <w:pStyle w:val="null3"/>
              <w:jc w:val="left"/>
            </w:pPr>
            <w:r>
              <w:rPr/>
              <w:t>台</w:t>
            </w:r>
          </w:p>
        </w:tc>
        <w:tc>
          <w:tcPr>
            <w:tcW w:type="dxa" w:w="831"/>
          </w:tcPr>
          <w:p>
            <w:pPr>
              <w:pStyle w:val="null3"/>
              <w:jc w:val="right"/>
            </w:pPr>
            <w:r>
              <w:rPr/>
              <w:t>1.00</w:t>
            </w:r>
          </w:p>
        </w:tc>
        <w:tc>
          <w:tcPr>
            <w:tcW w:type="dxa" w:w="831"/>
          </w:tcPr>
          <w:p>
            <w:pPr>
              <w:pStyle w:val="null3"/>
              <w:jc w:val="right"/>
            </w:pPr>
            <w:r>
              <w:rPr/>
              <w:t>8,000.00</w:t>
            </w:r>
          </w:p>
        </w:tc>
        <w:tc>
          <w:tcPr>
            <w:tcW w:type="dxa" w:w="831"/>
          </w:tcPr>
          <w:p>
            <w:pPr>
              <w:pStyle w:val="null3"/>
              <w:jc w:val="right"/>
            </w:pPr>
            <w:r>
              <w:rPr/>
              <w:t>8,000.00</w:t>
            </w:r>
          </w:p>
        </w:tc>
        <w:tc>
          <w:tcPr>
            <w:tcW w:type="dxa" w:w="831"/>
          </w:tcPr>
          <w:p>
            <w:pPr>
              <w:pStyle w:val="null3"/>
            </w:pPr>
            <w:r>
              <w:rPr/>
              <w:t>建筑业</w:t>
            </w:r>
          </w:p>
        </w:tc>
        <w:tc>
          <w:tcPr>
            <w:tcW w:type="dxa" w:w="831"/>
          </w:tcPr>
          <w:p>
            <w:pPr>
              <w:pStyle w:val="null3"/>
            </w:pPr>
            <w:r>
              <w:rPr/>
              <w:t>详见附表十六</w:t>
            </w:r>
          </w:p>
        </w:tc>
      </w:tr>
      <w:tr>
        <w:tc>
          <w:tcPr>
            <w:tcW w:type="dxa" w:w="831"/>
          </w:tcPr>
          <w:p>
            <w:pPr>
              <w:pStyle w:val="null3"/>
              <w:jc w:val="center"/>
            </w:pPr>
            <w:r>
              <w:rPr/>
              <w:t>17</w:t>
            </w:r>
          </w:p>
        </w:tc>
        <w:tc>
          <w:tcPr>
            <w:tcW w:type="dxa" w:w="831"/>
          </w:tcPr>
          <w:p/>
        </w:tc>
        <w:tc>
          <w:tcPr>
            <w:tcW w:type="dxa" w:w="831"/>
          </w:tcPr>
          <w:p>
            <w:pPr>
              <w:pStyle w:val="null3"/>
              <w:jc w:val="left"/>
            </w:pPr>
            <w:r>
              <w:rPr/>
              <w:t>教学仪器</w:t>
            </w:r>
          </w:p>
        </w:tc>
        <w:tc>
          <w:tcPr>
            <w:tcW w:type="dxa" w:w="831"/>
          </w:tcPr>
          <w:p>
            <w:pPr>
              <w:pStyle w:val="null3"/>
              <w:jc w:val="left"/>
            </w:pPr>
            <w:r>
              <w:rPr/>
              <w:t>大容量硬盘</w:t>
            </w:r>
          </w:p>
        </w:tc>
        <w:tc>
          <w:tcPr>
            <w:tcW w:type="dxa" w:w="831"/>
          </w:tcPr>
          <w:p>
            <w:pPr>
              <w:pStyle w:val="null3"/>
              <w:jc w:val="left"/>
            </w:pPr>
            <w:r>
              <w:rPr/>
              <w:t>个</w:t>
            </w:r>
          </w:p>
        </w:tc>
        <w:tc>
          <w:tcPr>
            <w:tcW w:type="dxa" w:w="831"/>
          </w:tcPr>
          <w:p>
            <w:pPr>
              <w:pStyle w:val="null3"/>
              <w:jc w:val="right"/>
            </w:pPr>
            <w:r>
              <w:rPr/>
              <w:t>4.00</w:t>
            </w:r>
          </w:p>
        </w:tc>
        <w:tc>
          <w:tcPr>
            <w:tcW w:type="dxa" w:w="831"/>
          </w:tcPr>
          <w:p>
            <w:pPr>
              <w:pStyle w:val="null3"/>
              <w:jc w:val="right"/>
            </w:pPr>
            <w:r>
              <w:rPr/>
              <w:t>3,500.00</w:t>
            </w:r>
          </w:p>
        </w:tc>
        <w:tc>
          <w:tcPr>
            <w:tcW w:type="dxa" w:w="831"/>
          </w:tcPr>
          <w:p>
            <w:pPr>
              <w:pStyle w:val="null3"/>
              <w:jc w:val="right"/>
            </w:pPr>
            <w:r>
              <w:rPr/>
              <w:t>14,000.00</w:t>
            </w:r>
          </w:p>
        </w:tc>
        <w:tc>
          <w:tcPr>
            <w:tcW w:type="dxa" w:w="831"/>
          </w:tcPr>
          <w:p>
            <w:pPr>
              <w:pStyle w:val="null3"/>
            </w:pPr>
            <w:r>
              <w:rPr/>
              <w:t>工业</w:t>
            </w:r>
          </w:p>
        </w:tc>
        <w:tc>
          <w:tcPr>
            <w:tcW w:type="dxa" w:w="831"/>
          </w:tcPr>
          <w:p>
            <w:pPr>
              <w:pStyle w:val="null3"/>
            </w:pPr>
            <w:r>
              <w:rPr/>
              <w:t>详见附表十七</w:t>
            </w:r>
          </w:p>
        </w:tc>
      </w:tr>
      <w:tr>
        <w:tc>
          <w:tcPr>
            <w:tcW w:type="dxa" w:w="831"/>
          </w:tcPr>
          <w:p>
            <w:pPr>
              <w:pStyle w:val="null3"/>
              <w:jc w:val="center"/>
            </w:pPr>
            <w:r>
              <w:rPr/>
              <w:t>18</w:t>
            </w:r>
          </w:p>
        </w:tc>
        <w:tc>
          <w:tcPr>
            <w:tcW w:type="dxa" w:w="831"/>
          </w:tcPr>
          <w:p/>
        </w:tc>
        <w:tc>
          <w:tcPr>
            <w:tcW w:type="dxa" w:w="831"/>
          </w:tcPr>
          <w:p>
            <w:pPr>
              <w:pStyle w:val="null3"/>
              <w:jc w:val="left"/>
            </w:pPr>
            <w:r>
              <w:rPr/>
              <w:t>教学仪器</w:t>
            </w:r>
          </w:p>
        </w:tc>
        <w:tc>
          <w:tcPr>
            <w:tcW w:type="dxa" w:w="831"/>
          </w:tcPr>
          <w:p>
            <w:pPr>
              <w:pStyle w:val="null3"/>
              <w:jc w:val="left"/>
            </w:pPr>
            <w:r>
              <w:rPr/>
              <w:t>辅材</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8,000.00</w:t>
            </w:r>
          </w:p>
        </w:tc>
        <w:tc>
          <w:tcPr>
            <w:tcW w:type="dxa" w:w="831"/>
          </w:tcPr>
          <w:p>
            <w:pPr>
              <w:pStyle w:val="null3"/>
              <w:jc w:val="right"/>
            </w:pPr>
            <w:r>
              <w:rPr/>
              <w:t>8,000.00</w:t>
            </w:r>
          </w:p>
        </w:tc>
        <w:tc>
          <w:tcPr>
            <w:tcW w:type="dxa" w:w="831"/>
          </w:tcPr>
          <w:p>
            <w:pPr>
              <w:pStyle w:val="null3"/>
            </w:pPr>
            <w:r>
              <w:rPr/>
              <w:t>工业</w:t>
            </w:r>
          </w:p>
        </w:tc>
        <w:tc>
          <w:tcPr>
            <w:tcW w:type="dxa" w:w="831"/>
          </w:tcPr>
          <w:p>
            <w:pPr>
              <w:pStyle w:val="null3"/>
            </w:pPr>
            <w:r>
              <w:rPr/>
              <w:t>详见附表十八</w:t>
            </w:r>
          </w:p>
        </w:tc>
      </w:tr>
      <w:tr>
        <w:tc>
          <w:tcPr>
            <w:tcW w:type="dxa" w:w="831"/>
          </w:tcPr>
          <w:p>
            <w:pPr>
              <w:pStyle w:val="null3"/>
              <w:jc w:val="center"/>
            </w:pPr>
            <w:r>
              <w:rPr/>
              <w:t>19</w:t>
            </w:r>
          </w:p>
        </w:tc>
        <w:tc>
          <w:tcPr>
            <w:tcW w:type="dxa" w:w="831"/>
          </w:tcPr>
          <w:p/>
        </w:tc>
        <w:tc>
          <w:tcPr>
            <w:tcW w:type="dxa" w:w="831"/>
          </w:tcPr>
          <w:p>
            <w:pPr>
              <w:pStyle w:val="null3"/>
              <w:jc w:val="left"/>
            </w:pPr>
            <w:r>
              <w:rPr/>
              <w:t>教学仪器</w:t>
            </w:r>
          </w:p>
        </w:tc>
        <w:tc>
          <w:tcPr>
            <w:tcW w:type="dxa" w:w="831"/>
          </w:tcPr>
          <w:p>
            <w:pPr>
              <w:pStyle w:val="null3"/>
              <w:jc w:val="left"/>
            </w:pPr>
            <w:r>
              <w:rPr/>
              <w:t>课程构建与教学协助服务</w:t>
            </w:r>
          </w:p>
        </w:tc>
        <w:tc>
          <w:tcPr>
            <w:tcW w:type="dxa" w:w="831"/>
          </w:tcPr>
          <w:p>
            <w:pPr>
              <w:pStyle w:val="null3"/>
              <w:jc w:val="left"/>
            </w:pPr>
            <w:r>
              <w:rPr/>
              <w:t>项</w:t>
            </w:r>
          </w:p>
        </w:tc>
        <w:tc>
          <w:tcPr>
            <w:tcW w:type="dxa" w:w="831"/>
          </w:tcPr>
          <w:p>
            <w:pPr>
              <w:pStyle w:val="null3"/>
              <w:jc w:val="right"/>
            </w:pPr>
            <w:r>
              <w:rPr/>
              <w:t>1.00</w:t>
            </w:r>
          </w:p>
        </w:tc>
        <w:tc>
          <w:tcPr>
            <w:tcW w:type="dxa" w:w="831"/>
          </w:tcPr>
          <w:p>
            <w:pPr>
              <w:pStyle w:val="null3"/>
              <w:jc w:val="right"/>
            </w:pPr>
            <w:r>
              <w:rPr/>
              <w:t>44,000.00</w:t>
            </w:r>
          </w:p>
        </w:tc>
        <w:tc>
          <w:tcPr>
            <w:tcW w:type="dxa" w:w="831"/>
          </w:tcPr>
          <w:p>
            <w:pPr>
              <w:pStyle w:val="null3"/>
              <w:jc w:val="right"/>
            </w:pPr>
            <w:r>
              <w:rPr/>
              <w:t>44,000.00</w:t>
            </w:r>
          </w:p>
        </w:tc>
        <w:tc>
          <w:tcPr>
            <w:tcW w:type="dxa" w:w="831"/>
          </w:tcPr>
          <w:p>
            <w:pPr>
              <w:pStyle w:val="null3"/>
            </w:pPr>
            <w:r>
              <w:rPr/>
              <w:t>工业</w:t>
            </w:r>
          </w:p>
        </w:tc>
        <w:tc>
          <w:tcPr>
            <w:tcW w:type="dxa" w:w="831"/>
          </w:tcPr>
          <w:p>
            <w:pPr>
              <w:pStyle w:val="null3"/>
            </w:pPr>
            <w:r>
              <w:rPr/>
              <w:t>详见附表十九</w:t>
            </w:r>
          </w:p>
        </w:tc>
      </w:tr>
    </w:tbl>
    <w:p>
      <w:pPr>
        <w:pStyle w:val="null3"/>
      </w:pPr>
      <w:r>
        <w:rPr>
          <w:b/>
        </w:rPr>
        <w:t>附表</w:t>
      </w:r>
      <w:r>
        <w:rPr>
          <w:b/>
        </w:rPr>
        <w:t>一</w:t>
      </w:r>
      <w:r>
        <w:rPr>
          <w:b/>
        </w:rPr>
        <w:t>：</w:t>
      </w:r>
      <w:r>
        <w:rPr>
          <w:b/>
        </w:rPr>
        <w:t>光学相机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一、核心拍摄系统</w:t>
            </w:r>
          </w:p>
          <w:p>
            <w:pPr>
              <w:pStyle w:val="null3"/>
            </w:pPr>
            <w:r>
              <w:rPr/>
              <w:t>（一）光学相机</w:t>
            </w:r>
          </w:p>
          <w:p>
            <w:pPr>
              <w:pStyle w:val="null3"/>
            </w:pPr>
            <w:r>
              <w:rPr/>
              <w:t>▲1、至少满足：4K @160fps，10-Bit色彩；</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r>
              <w:rPr/>
              <w:t>2</w:t>
            </w:r>
            <w:r>
              <w:rPr/>
              <w:t>、至少满足：</w:t>
            </w:r>
            <w:r>
              <w:rPr/>
              <w:t>4/3" WDR CMOS</w:t>
            </w:r>
            <w:r>
              <w:rPr/>
              <w:t>传感器；</w:t>
            </w:r>
          </w:p>
        </w:tc>
      </w:tr>
      <w:tr>
        <w:tc>
          <w:tcPr>
            <w:tcW w:type="dxa" w:w="2076"/>
          </w:tcPr>
          <w:p/>
        </w:tc>
        <w:tc>
          <w:tcPr>
            <w:tcW w:type="dxa" w:w="415"/>
          </w:tcPr>
          <w:p>
            <w:pPr>
              <w:pStyle w:val="null3"/>
            </w:pPr>
            <w:r>
              <w:rPr/>
              <w:t>3</w:t>
            </w:r>
          </w:p>
        </w:tc>
        <w:tc>
          <w:tcPr>
            <w:tcW w:type="dxa" w:w="5814"/>
          </w:tcPr>
          <w:p>
            <w:pPr>
              <w:pStyle w:val="null3"/>
            </w:pPr>
            <w:r>
              <w:rPr/>
              <w:t>3</w:t>
            </w:r>
            <w:r>
              <w:rPr/>
              <w:t>、至少满足：</w:t>
            </w:r>
            <w:r>
              <w:rPr/>
              <w:t>13~15</w:t>
            </w:r>
            <w:r>
              <w:rPr/>
              <w:t>档动态范围（启用</w:t>
            </w:r>
            <w:r>
              <w:rPr/>
              <w:t>WDR</w:t>
            </w:r>
            <w:r>
              <w:rPr/>
              <w:t>时达</w:t>
            </w:r>
            <w:r>
              <w:rPr/>
              <w:t>16</w:t>
            </w:r>
            <w:r>
              <w:rPr/>
              <w:t>档）；</w:t>
            </w:r>
          </w:p>
        </w:tc>
      </w:tr>
      <w:tr>
        <w:tc>
          <w:tcPr>
            <w:tcW w:type="dxa" w:w="2076"/>
          </w:tcPr>
          <w:p/>
        </w:tc>
        <w:tc>
          <w:tcPr>
            <w:tcW w:type="dxa" w:w="415"/>
          </w:tcPr>
          <w:p>
            <w:pPr>
              <w:pStyle w:val="null3"/>
            </w:pPr>
            <w:r>
              <w:rPr/>
              <w:t>4</w:t>
            </w:r>
          </w:p>
        </w:tc>
        <w:tc>
          <w:tcPr>
            <w:tcW w:type="dxa" w:w="5814"/>
          </w:tcPr>
          <w:p>
            <w:pPr>
              <w:pStyle w:val="null3"/>
            </w:pPr>
            <w:r>
              <w:rPr/>
              <w:t>4</w:t>
            </w:r>
            <w:r>
              <w:rPr/>
              <w:t>、相机支持局部去马赛克功能；</w:t>
            </w:r>
          </w:p>
        </w:tc>
      </w:tr>
      <w:tr>
        <w:tc>
          <w:tcPr>
            <w:tcW w:type="dxa" w:w="2076"/>
          </w:tcPr>
          <w:p/>
        </w:tc>
        <w:tc>
          <w:tcPr>
            <w:tcW w:type="dxa" w:w="415"/>
          </w:tcPr>
          <w:p>
            <w:pPr>
              <w:pStyle w:val="null3"/>
            </w:pPr>
            <w:r>
              <w:rPr/>
              <w:t>5</w:t>
            </w:r>
          </w:p>
        </w:tc>
        <w:tc>
          <w:tcPr>
            <w:tcW w:type="dxa" w:w="5814"/>
          </w:tcPr>
          <w:p>
            <w:pPr>
              <w:pStyle w:val="null3"/>
            </w:pPr>
            <w:r>
              <w:rPr/>
              <w:t>5</w:t>
            </w:r>
            <w:r>
              <w:rPr/>
              <w:t>、支持</w:t>
            </w:r>
            <w:r>
              <w:rPr/>
              <w:t>Apple ProRes</w:t>
            </w:r>
            <w:r>
              <w:rPr/>
              <w:t>；</w:t>
            </w:r>
          </w:p>
        </w:tc>
      </w:tr>
      <w:tr>
        <w:tc>
          <w:tcPr>
            <w:tcW w:type="dxa" w:w="2076"/>
          </w:tcPr>
          <w:p>
            <w:pPr>
              <w:pStyle w:val="null3"/>
            </w:pPr>
            <w:r>
              <w:rPr/>
              <w:t>▲</w:t>
            </w:r>
          </w:p>
        </w:tc>
        <w:tc>
          <w:tcPr>
            <w:tcW w:type="dxa" w:w="415"/>
          </w:tcPr>
          <w:p>
            <w:pPr>
              <w:pStyle w:val="null3"/>
            </w:pPr>
            <w:r>
              <w:rPr/>
              <w:t>6</w:t>
            </w:r>
          </w:p>
        </w:tc>
        <w:tc>
          <w:tcPr>
            <w:tcW w:type="dxa" w:w="5814"/>
          </w:tcPr>
          <w:p>
            <w:pPr>
              <w:pStyle w:val="null3"/>
            </w:pPr>
            <w:r>
              <w:rPr/>
              <w:t>▲</w:t>
            </w:r>
            <w:r>
              <w:rPr/>
              <w:t>6</w:t>
            </w:r>
            <w:r>
              <w:rPr/>
              <w:t>、支持不少于</w:t>
            </w:r>
            <w:r>
              <w:rPr/>
              <w:t>6</w:t>
            </w:r>
            <w:r>
              <w:rPr/>
              <w:t>4</w:t>
            </w:r>
            <w:r>
              <w:rPr/>
              <w:t>机位同步；</w:t>
            </w:r>
          </w:p>
        </w:tc>
      </w:tr>
      <w:tr>
        <w:tc>
          <w:tcPr>
            <w:tcW w:type="dxa" w:w="2076"/>
          </w:tcPr>
          <w:p/>
        </w:tc>
        <w:tc>
          <w:tcPr>
            <w:tcW w:type="dxa" w:w="415"/>
          </w:tcPr>
          <w:p>
            <w:pPr>
              <w:pStyle w:val="null3"/>
            </w:pPr>
            <w:r>
              <w:rPr/>
              <w:t>7</w:t>
            </w:r>
          </w:p>
        </w:tc>
        <w:tc>
          <w:tcPr>
            <w:tcW w:type="dxa" w:w="5814"/>
          </w:tcPr>
          <w:p>
            <w:pPr>
              <w:pStyle w:val="null3"/>
            </w:pPr>
            <w:r>
              <w:rPr/>
              <w:t>7</w:t>
            </w:r>
            <w:r>
              <w:rPr/>
              <w:t>、可通过</w:t>
            </w:r>
            <w:r>
              <w:rPr/>
              <w:t>HDMI</w:t>
            </w:r>
            <w:r>
              <w:rPr/>
              <w:t>接口向</w:t>
            </w:r>
            <w:r>
              <w:rPr/>
              <w:t>HDR</w:t>
            </w:r>
            <w:r>
              <w:rPr/>
              <w:t>监视录放设备输出不少于</w:t>
            </w:r>
            <w:r>
              <w:rPr/>
              <w:t>12</w:t>
            </w:r>
            <w:r>
              <w:rPr/>
              <w:t>位</w:t>
            </w:r>
            <w:r>
              <w:rPr/>
              <w:t>ProRes RAW</w:t>
            </w:r>
            <w:r>
              <w:rPr/>
              <w:t>格式；</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二</w:t>
      </w:r>
      <w:r>
        <w:rPr>
          <w:b/>
        </w:rPr>
        <w:t>：</w:t>
      </w:r>
      <w:r>
        <w:rPr>
          <w:b/>
        </w:rPr>
        <w:t>相机镜头</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（二）相机镜头</w:t>
            </w:r>
          </w:p>
          <w:p>
            <w:pPr>
              <w:pStyle w:val="null3"/>
            </w:pPr>
            <w:r>
              <w:rPr/>
              <w:t>1、至少满足：12组14片（3个非球面镜片、2个ED镜片），微型4/3接环；</w:t>
            </w:r>
          </w:p>
        </w:tc>
      </w:tr>
      <w:tr>
        <w:tc>
          <w:tcPr>
            <w:tcW w:type="dxa" w:w="2076"/>
          </w:tcPr>
          <w:p/>
        </w:tc>
        <w:tc>
          <w:tcPr>
            <w:tcW w:type="dxa" w:w="415"/>
          </w:tcPr>
          <w:p>
            <w:pPr>
              <w:pStyle w:val="null3"/>
            </w:pPr>
            <w:r>
              <w:rPr/>
              <w:t>2</w:t>
            </w:r>
          </w:p>
        </w:tc>
        <w:tc>
          <w:tcPr>
            <w:tcW w:type="dxa" w:w="5814"/>
          </w:tcPr>
          <w:p>
            <w:pPr>
              <w:pStyle w:val="null3"/>
            </w:pPr>
            <w:r>
              <w:rPr/>
              <w:t>2、最大光圈至少满足：F3.5（广角端）-F5.6（长焦端）； 最小光圈至少满足：F22； 光圈叶片数：不少于7片，形成圆形孔径，背景虚化效果；</w:t>
            </w:r>
          </w:p>
        </w:tc>
      </w:tr>
      <w:tr>
        <w:tc>
          <w:tcPr>
            <w:tcW w:type="dxa" w:w="2076"/>
          </w:tcPr>
          <w:p/>
        </w:tc>
        <w:tc>
          <w:tcPr>
            <w:tcW w:type="dxa" w:w="415"/>
          </w:tcPr>
          <w:p>
            <w:pPr>
              <w:pStyle w:val="null3"/>
            </w:pPr>
            <w:r>
              <w:rPr/>
              <w:t>3</w:t>
            </w:r>
          </w:p>
        </w:tc>
        <w:tc>
          <w:tcPr>
            <w:tcW w:type="dxa" w:w="5814"/>
          </w:tcPr>
          <w:p>
            <w:pPr>
              <w:pStyle w:val="null3"/>
            </w:pPr>
            <w:r>
              <w:rPr/>
              <w:t>3、焦距范围至少满足：14-140mm； 等效焦距至少满足：28-280mm； 最近对焦距离：不少于0.3m； 最大放大倍率：不少于0.25倍； 视角范围：对角线视角至少满足75°（广角）-8.8°（长焦）；</w:t>
            </w:r>
          </w:p>
        </w:tc>
      </w:tr>
      <w:tr>
        <w:tc>
          <w:tcPr>
            <w:tcW w:type="dxa" w:w="2076"/>
          </w:tcPr>
          <w:p/>
        </w:tc>
        <w:tc>
          <w:tcPr>
            <w:tcW w:type="dxa" w:w="415"/>
          </w:tcPr>
          <w:p>
            <w:pPr>
              <w:pStyle w:val="null3"/>
            </w:pPr>
            <w:r>
              <w:rPr/>
              <w:t>4</w:t>
            </w:r>
          </w:p>
        </w:tc>
        <w:tc>
          <w:tcPr>
            <w:tcW w:type="dxa" w:w="5814"/>
          </w:tcPr>
          <w:p>
            <w:pPr>
              <w:pStyle w:val="null3"/>
            </w:pPr>
            <w:r>
              <w:rPr/>
              <w:t>4、支持光学防抖；</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三</w:t>
      </w:r>
      <w:r>
        <w:rPr>
          <w:b/>
        </w:rPr>
        <w:t>：</w:t>
      </w:r>
      <w:r>
        <w:rPr>
          <w:b/>
        </w:rPr>
        <w:t>64机位同步系统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（三）64机位相机同步系统</w:t>
            </w:r>
          </w:p>
          <w:p>
            <w:pPr>
              <w:pStyle w:val="null3"/>
            </w:pPr>
            <w:r>
              <w:rPr/>
              <w:t>▲支持Genlock同步</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四</w:t>
      </w:r>
      <w:r>
        <w:rPr>
          <w:b/>
        </w:rPr>
        <w:t>：</w:t>
      </w:r>
      <w:r>
        <w:rPr>
          <w:b/>
        </w:rPr>
        <w:t>环形多机位拍摄相机阵列架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（四）环形多机位拍摄相机阵列架</w:t>
            </w:r>
          </w:p>
          <w:p>
            <w:pPr>
              <w:pStyle w:val="null3"/>
            </w:pPr>
            <w:r>
              <w:rPr/>
              <w:t>搭建钢结构满足现场拍摄需求，能够集成不少于64机位相机的视频采集区域，拍摄覆盖面积不小于60平方米</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五</w:t>
      </w:r>
      <w:r>
        <w:rPr>
          <w:b/>
        </w:rPr>
        <w:t>：</w:t>
      </w:r>
      <w:r>
        <w:rPr>
          <w:b/>
        </w:rPr>
        <w:t>三维云台</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（五）三维云台</w:t>
            </w:r>
          </w:p>
          <w:p>
            <w:pPr>
              <w:pStyle w:val="null3"/>
            </w:pPr>
            <w:r>
              <w:rPr/>
              <w:t>至少满足：﹣90°/+90°俯仰范围，3/8英寸内螺纹接口，1/4英寸螺纹接口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六</w:t>
      </w:r>
      <w:r>
        <w:rPr>
          <w:b/>
        </w:rPr>
        <w:t>：</w:t>
      </w:r>
      <w:r>
        <w:rPr>
          <w:b/>
        </w:rPr>
        <w:t>偏光镜</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（六）偏光镜</w:t>
            </w:r>
          </w:p>
          <w:p>
            <w:pPr>
              <w:pStyle w:val="null3"/>
            </w:pPr>
            <w:r>
              <w:rPr/>
              <w:t>适配镜头尺寸的偏振滤光镜，中性，不偏向于三原色RGB中的任何一种，反射率平稳，无偏色或浑浊</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七</w:t>
      </w:r>
      <w:r>
        <w:rPr>
          <w:b/>
        </w:rPr>
        <w:t>：</w:t>
      </w:r>
      <w:r>
        <w:rPr>
          <w:b/>
        </w:rPr>
        <w:t>多机位同步器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（七）多机位同步器</w:t>
            </w:r>
          </w:p>
          <w:p>
            <w:pPr>
              <w:pStyle w:val="null3"/>
            </w:pPr>
            <w:r>
              <w:rPr/>
              <w:t>每个同步器都可通过Cat 6线缆连接两台摄影机，将多台摄影机以菊花链形式连接。≥1 × 10针LEMO，≥2 × RJ45</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八</w:t>
      </w:r>
      <w:r>
        <w:rPr>
          <w:b/>
        </w:rPr>
        <w:t>：</w:t>
      </w:r>
      <w:r>
        <w:rPr>
          <w:b/>
        </w:rPr>
        <w:t>管理软件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（八）管理软件</w:t>
            </w:r>
          </w:p>
          <w:p>
            <w:pPr>
              <w:pStyle w:val="null3"/>
            </w:pPr>
            <w:r>
              <w:rPr/>
              <w:t>▲具备相机内参设置、锁定、管理及优化功能</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九</w:t>
      </w:r>
      <w:r>
        <w:rPr>
          <w:b/>
        </w:rPr>
        <w:t>：</w:t>
      </w:r>
      <w:r>
        <w:rPr>
          <w:b/>
        </w:rPr>
        <w:t>系统集成服务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（九）系统集成服务</w:t>
            </w:r>
          </w:p>
          <w:p>
            <w:pPr>
              <w:pStyle w:val="null3"/>
            </w:pPr>
            <w:r>
              <w:rPr/>
              <w:t>包括：场地测量、场景规划、建模、出图、硬件系统组装搭建，软件系统安装测试，强弱电系统构建、整体联调联试，组织培训，设备定期维护等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w:t>
      </w:r>
      <w:r>
        <w:rPr>
          <w:b/>
        </w:rPr>
        <w:t>：</w:t>
      </w:r>
      <w:r>
        <w:rPr>
          <w:b/>
        </w:rPr>
        <w:t>液冷处理器</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二、体积视频拍摄系统</w:t>
            </w:r>
          </w:p>
          <w:p>
            <w:pPr>
              <w:pStyle w:val="null3"/>
            </w:pPr>
            <w:r>
              <w:rPr/>
              <w:t>（一）液冷处理器</w:t>
            </w:r>
          </w:p>
          <w:p>
            <w:pPr>
              <w:pStyle w:val="null3"/>
            </w:pPr>
            <w:r>
              <w:rPr/>
              <w:t>1、CPU基于X86架构，处理器主频，配置核心主频≥3.2GHz； 最大睿频≥5.8G，处理器≥24核32线程； 处理器缓存≥36MB；内存支持DDR5 DIMM内存插槽； 配置内存容量≥64GB DDR5 DIMM内存，双通道，单根内存容量不小于32GB 6400MHz； 硬盘：配置≥4T SSD M.2接口固态硬盘，M.2扩展接口≥3个； 显卡：显卡芯片处理核心数≥16000，显存≥24G，单精度算力≥80TFLOPS；</w:t>
            </w:r>
          </w:p>
        </w:tc>
      </w:tr>
      <w:tr>
        <w:tc>
          <w:tcPr>
            <w:tcW w:type="dxa" w:w="2076"/>
          </w:tcPr>
          <w:p/>
        </w:tc>
        <w:tc>
          <w:tcPr>
            <w:tcW w:type="dxa" w:w="415"/>
          </w:tcPr>
          <w:p>
            <w:pPr>
              <w:pStyle w:val="null3"/>
            </w:pPr>
            <w:r>
              <w:rPr/>
              <w:t>2</w:t>
            </w:r>
          </w:p>
        </w:tc>
        <w:tc>
          <w:tcPr>
            <w:tcW w:type="dxa" w:w="5814"/>
          </w:tcPr>
          <w:p>
            <w:pPr>
              <w:pStyle w:val="null3"/>
            </w:pPr>
            <w:r>
              <w:rPr/>
              <w:t>2、主机配置≥2个雷电4接口，兼容USB4.0。 不少于9个USB接口：其中至少6个USB 3.2 Type-A，至少1个USB 3.2 Type-C（前置），至少2个USB 3.1 Type-A（前置），USB支持ESD静电防护功能。 不少于1个HDMI 接口，不少于1个DisplayPort 。</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十一</w:t>
      </w:r>
      <w:r>
        <w:rPr>
          <w:b/>
        </w:rPr>
        <w:t>：</w:t>
      </w:r>
      <w:r>
        <w:rPr>
          <w:b/>
        </w:rPr>
        <w:t>体积视频摄影棚拍摄系统软件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（二）体积视频摄影棚拍摄系统软件</w:t>
            </w:r>
          </w:p>
          <w:p>
            <w:pPr>
              <w:pStyle w:val="null3"/>
            </w:pPr>
            <w:r>
              <w:rPr/>
              <w:t>1、加载相机，批量设置所有相机内外参数（快门、光圈、iso、存储位置、状态反馈等）</w:t>
            </w:r>
          </w:p>
        </w:tc>
      </w:tr>
      <w:tr>
        <w:tc>
          <w:tcPr>
            <w:tcW w:type="dxa" w:w="2076"/>
          </w:tcPr>
          <w:p/>
        </w:tc>
        <w:tc>
          <w:tcPr>
            <w:tcW w:type="dxa" w:w="415"/>
          </w:tcPr>
          <w:p>
            <w:pPr>
              <w:pStyle w:val="null3"/>
            </w:pPr>
            <w:r>
              <w:rPr/>
              <w:t>2</w:t>
            </w:r>
          </w:p>
        </w:tc>
        <w:tc>
          <w:tcPr>
            <w:tcW w:type="dxa" w:w="5814"/>
          </w:tcPr>
          <w:p>
            <w:pPr>
              <w:pStyle w:val="null3"/>
            </w:pPr>
            <w:r>
              <w:rPr/>
              <w:t>2</w:t>
            </w:r>
            <w:r>
              <w:rPr/>
              <w:t>、快速调整焦点位置，存储焦点参数，一键分配所有参数</w:t>
            </w:r>
          </w:p>
        </w:tc>
      </w:tr>
      <w:tr>
        <w:tc>
          <w:tcPr>
            <w:tcW w:type="dxa" w:w="2076"/>
          </w:tcPr>
          <w:p/>
        </w:tc>
        <w:tc>
          <w:tcPr>
            <w:tcW w:type="dxa" w:w="415"/>
          </w:tcPr>
          <w:p>
            <w:pPr>
              <w:pStyle w:val="null3"/>
            </w:pPr>
            <w:r>
              <w:rPr/>
              <w:t>3</w:t>
            </w:r>
          </w:p>
        </w:tc>
        <w:tc>
          <w:tcPr>
            <w:tcW w:type="dxa" w:w="5814"/>
          </w:tcPr>
          <w:p>
            <w:pPr>
              <w:pStyle w:val="null3"/>
            </w:pPr>
            <w:r>
              <w:rPr/>
              <w:t>3</w:t>
            </w:r>
            <w:r>
              <w:rPr/>
              <w:t>、同步拉流所有相机，评估拉流质量</w:t>
            </w:r>
          </w:p>
        </w:tc>
      </w:tr>
      <w:tr>
        <w:tc>
          <w:tcPr>
            <w:tcW w:type="dxa" w:w="2076"/>
          </w:tcPr>
          <w:p/>
        </w:tc>
        <w:tc>
          <w:tcPr>
            <w:tcW w:type="dxa" w:w="415"/>
          </w:tcPr>
          <w:p>
            <w:pPr>
              <w:pStyle w:val="null3"/>
            </w:pPr>
            <w:r>
              <w:rPr/>
              <w:t>4</w:t>
            </w:r>
          </w:p>
        </w:tc>
        <w:tc>
          <w:tcPr>
            <w:tcW w:type="dxa" w:w="5814"/>
          </w:tcPr>
          <w:p>
            <w:pPr>
              <w:pStyle w:val="null3"/>
            </w:pPr>
            <w:r>
              <w:rPr/>
              <w:t>4</w:t>
            </w:r>
            <w:r>
              <w:rPr/>
              <w:t>、同步录制视频至固态，可动态回放，任意切换相机视频流，生成头文件，可随时加载回软件内，以供评估</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十二</w:t>
      </w:r>
      <w:r>
        <w:rPr>
          <w:b/>
        </w:rPr>
        <w:t>：</w:t>
      </w:r>
      <w:r>
        <w:rPr>
          <w:b/>
        </w:rPr>
        <w:t>面板摄影灯</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pPr>
              <w:pStyle w:val="null3"/>
            </w:pPr>
            <w:r>
              <w:rPr/>
              <w:t>▲</w:t>
            </w:r>
          </w:p>
        </w:tc>
        <w:tc>
          <w:tcPr>
            <w:tcW w:type="dxa" w:w="415"/>
          </w:tcPr>
          <w:p>
            <w:pPr>
              <w:pStyle w:val="null3"/>
            </w:pPr>
            <w:r>
              <w:rPr/>
              <w:t>1</w:t>
            </w:r>
          </w:p>
        </w:tc>
        <w:tc>
          <w:tcPr>
            <w:tcW w:type="dxa" w:w="5814"/>
          </w:tcPr>
          <w:p>
            <w:pPr>
              <w:pStyle w:val="null3"/>
            </w:pPr>
            <w:r>
              <w:rPr/>
              <w:t>三、灯光系统</w:t>
            </w:r>
          </w:p>
          <w:p>
            <w:pPr>
              <w:pStyle w:val="null3"/>
            </w:pPr>
            <w:r>
              <w:rPr/>
              <w:t>（一）面板摄影灯</w:t>
            </w:r>
          </w:p>
          <w:p>
            <w:pPr>
              <w:pStyle w:val="null3"/>
            </w:pPr>
            <w:r>
              <w:rPr/>
              <w:t>▲1、LED-RGB专业摄影补光面板灯，额定功率不少于650W，最高功率不少于700W</w:t>
            </w:r>
          </w:p>
        </w:tc>
      </w:tr>
      <w:tr>
        <w:tc>
          <w:tcPr>
            <w:tcW w:type="dxa" w:w="2076"/>
          </w:tcPr>
          <w:p>
            <w:pPr>
              <w:pStyle w:val="null3"/>
            </w:pPr>
            <w:r>
              <w:rPr/>
              <w:t>▲</w:t>
            </w:r>
          </w:p>
        </w:tc>
        <w:tc>
          <w:tcPr>
            <w:tcW w:type="dxa" w:w="415"/>
          </w:tcPr>
          <w:p>
            <w:pPr>
              <w:pStyle w:val="null3"/>
            </w:pPr>
            <w:r>
              <w:rPr/>
              <w:t>2</w:t>
            </w:r>
          </w:p>
        </w:tc>
        <w:tc>
          <w:tcPr>
            <w:tcW w:type="dxa" w:w="5814"/>
          </w:tcPr>
          <w:p>
            <w:pPr>
              <w:pStyle w:val="null3"/>
            </w:pPr>
            <w:r>
              <w:rPr/>
              <w:t>▲</w:t>
            </w:r>
            <w:r>
              <w:rPr/>
              <w:t>2</w:t>
            </w:r>
            <w:r>
              <w:rPr/>
              <w:t>、</w:t>
            </w:r>
            <w:r>
              <w:rPr/>
              <w:t>CRI</w:t>
            </w:r>
            <w:r>
              <w:rPr/>
              <w:t>：平均</w:t>
            </w:r>
            <w:r>
              <w:rPr/>
              <w:t>95</w:t>
            </w:r>
            <w:r>
              <w:rPr/>
              <w:t>，</w:t>
            </w:r>
            <w:r>
              <w:rPr/>
              <w:t>TLCI</w:t>
            </w:r>
            <w:r>
              <w:rPr/>
              <w:t>：平均</w:t>
            </w:r>
            <w:r>
              <w:rPr/>
              <w:t>95</w:t>
            </w:r>
            <w:r>
              <w:rPr/>
              <w:t>，色温至少满足：</w:t>
            </w:r>
            <w:r>
              <w:rPr/>
              <w:t>2700K-20000K</w:t>
            </w:r>
            <w:r>
              <w:rPr/>
              <w:t>（红绿可调）</w:t>
            </w:r>
          </w:p>
        </w:tc>
      </w:tr>
      <w:tr>
        <w:tc>
          <w:tcPr>
            <w:tcW w:type="dxa" w:w="2076"/>
          </w:tcPr>
          <w:p/>
        </w:tc>
        <w:tc>
          <w:tcPr>
            <w:tcW w:type="dxa" w:w="415"/>
          </w:tcPr>
          <w:p>
            <w:pPr>
              <w:pStyle w:val="null3"/>
            </w:pPr>
            <w:r>
              <w:rPr/>
              <w:t>3</w:t>
            </w:r>
          </w:p>
        </w:tc>
        <w:tc>
          <w:tcPr>
            <w:tcW w:type="dxa" w:w="5814"/>
          </w:tcPr>
          <w:p>
            <w:pPr>
              <w:pStyle w:val="null3"/>
            </w:pPr>
            <w:r>
              <w:rPr/>
              <w:t>3</w:t>
            </w:r>
            <w:r>
              <w:rPr/>
              <w:t>、调光范围至少满足：：</w:t>
            </w:r>
            <w:r>
              <w:rPr/>
              <w:t>0-100%</w:t>
            </w:r>
            <w:r>
              <w:rPr/>
              <w:t>，</w:t>
            </w:r>
            <w:r>
              <w:rPr/>
              <w:t>1-100%</w:t>
            </w:r>
            <w:r>
              <w:rPr/>
              <w:t>之间至少满足步进</w:t>
            </w:r>
            <w:r>
              <w:rPr/>
              <w:t>0.1%</w:t>
            </w:r>
            <w:r>
              <w:rPr/>
              <w:t>调光</w:t>
            </w:r>
          </w:p>
        </w:tc>
      </w:tr>
      <w:tr>
        <w:tc>
          <w:tcPr>
            <w:tcW w:type="dxa" w:w="2076"/>
          </w:tcPr>
          <w:p/>
        </w:tc>
        <w:tc>
          <w:tcPr>
            <w:tcW w:type="dxa" w:w="415"/>
          </w:tcPr>
          <w:p>
            <w:pPr>
              <w:pStyle w:val="null3"/>
            </w:pPr>
            <w:r>
              <w:rPr/>
              <w:t>4</w:t>
            </w:r>
          </w:p>
        </w:tc>
        <w:tc>
          <w:tcPr>
            <w:tcW w:type="dxa" w:w="5814"/>
          </w:tcPr>
          <w:p>
            <w:pPr>
              <w:pStyle w:val="null3"/>
            </w:pPr>
            <w:r>
              <w:rPr/>
              <w:t>4</w:t>
            </w:r>
            <w:r>
              <w:rPr/>
              <w:t>、控制方式：灯体操控、</w:t>
            </w:r>
            <w:r>
              <w:rPr/>
              <w:t>2.4G</w:t>
            </w:r>
            <w:r>
              <w:rPr/>
              <w:t>、蓝牙、</w:t>
            </w:r>
            <w:r>
              <w:rPr/>
              <w:t>DMX</w:t>
            </w:r>
            <w:r>
              <w:rPr/>
              <w:t>、</w:t>
            </w:r>
            <w:r>
              <w:rPr/>
              <w:t>RDM</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十三</w:t>
      </w:r>
      <w:r>
        <w:rPr>
          <w:b/>
        </w:rPr>
        <w:t>：</w:t>
      </w:r>
      <w:r>
        <w:rPr>
          <w:b/>
        </w:rPr>
        <w:t>配套系统软件</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四、后期处理系统</w:t>
            </w:r>
          </w:p>
          <w:p>
            <w:pPr>
              <w:pStyle w:val="null3"/>
            </w:pPr>
            <w:r>
              <w:rPr/>
              <w:t>（一）配套系统软件</w:t>
            </w:r>
          </w:p>
          <w:p>
            <w:pPr>
              <w:pStyle w:val="null3"/>
            </w:pPr>
            <w:r>
              <w:rPr/>
              <w:t>1、体积视频重建软件功能应涵盖体积视频的拍摄、编辑、存储、传输、展示等全流程的功能</w:t>
            </w:r>
          </w:p>
        </w:tc>
      </w:tr>
      <w:tr>
        <w:tc>
          <w:tcPr>
            <w:tcW w:type="dxa" w:w="2076"/>
          </w:tcPr>
          <w:p/>
        </w:tc>
        <w:tc>
          <w:tcPr>
            <w:tcW w:type="dxa" w:w="415"/>
          </w:tcPr>
          <w:p>
            <w:pPr>
              <w:pStyle w:val="null3"/>
            </w:pPr>
            <w:r>
              <w:rPr/>
              <w:t>2</w:t>
            </w:r>
          </w:p>
        </w:tc>
        <w:tc>
          <w:tcPr>
            <w:tcW w:type="dxa" w:w="5814"/>
          </w:tcPr>
          <w:p>
            <w:pPr>
              <w:pStyle w:val="null3"/>
            </w:pPr>
            <w:r>
              <w:rPr/>
              <w:t>2、体积视频集成插件能满足Unity使用</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十四</w:t>
      </w:r>
      <w:r>
        <w:rPr>
          <w:b/>
        </w:rPr>
        <w:t>：</w:t>
      </w:r>
      <w:r>
        <w:rPr>
          <w:b/>
        </w:rPr>
        <w:t>分支组网万兆交换机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五、网络与存储系统</w:t>
            </w:r>
          </w:p>
          <w:p>
            <w:pPr>
              <w:pStyle w:val="null3"/>
            </w:pPr>
            <w:r>
              <w:rPr/>
              <w:t>（一）分支组网万兆交换机×4台</w:t>
            </w:r>
          </w:p>
          <w:p>
            <w:pPr>
              <w:pStyle w:val="null3"/>
            </w:pPr>
            <w:r>
              <w:rPr/>
              <w:t>≥24个10/100/1000BASE-T PoE+以太网电接口，≥4个10GE SFP+以太网光接口</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十五</w:t>
      </w:r>
      <w:r>
        <w:rPr>
          <w:b/>
        </w:rPr>
        <w:t>：</w:t>
      </w:r>
      <w:r>
        <w:rPr>
          <w:b/>
        </w:rPr>
        <w:t>核心万兆交换机</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（二）核心万兆交换机×1台</w:t>
            </w:r>
          </w:p>
          <w:p>
            <w:pPr>
              <w:pStyle w:val="null3"/>
            </w:pPr>
            <w:r>
              <w:rPr/>
              <w:t>≥24个10/100/1000BASE-T以太网电接口，≥8个2.5GE SFP28以太网光接口，标配电源</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十六</w:t>
      </w:r>
      <w:r>
        <w:rPr>
          <w:b/>
        </w:rPr>
        <w:t>：</w:t>
      </w:r>
      <w:r>
        <w:rPr>
          <w:b/>
        </w:rPr>
        <w:t>高速NAS存储系统</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（三）高速NAS存储系统</w:t>
            </w:r>
          </w:p>
          <w:p>
            <w:pPr>
              <w:pStyle w:val="null3"/>
            </w:pPr>
            <w:r>
              <w:rPr/>
              <w:t>1、硬件规格：≥四核处理器，≥8GB可扩展内存，支持SSD缓存加速</w:t>
            </w:r>
          </w:p>
        </w:tc>
      </w:tr>
      <w:tr>
        <w:tc>
          <w:tcPr>
            <w:tcW w:type="dxa" w:w="2076"/>
          </w:tcPr>
          <w:p/>
        </w:tc>
        <w:tc>
          <w:tcPr>
            <w:tcW w:type="dxa" w:w="415"/>
          </w:tcPr>
          <w:p>
            <w:pPr>
              <w:pStyle w:val="null3"/>
            </w:pPr>
            <w:r>
              <w:rPr/>
              <w:t>2</w:t>
            </w:r>
          </w:p>
        </w:tc>
        <w:tc>
          <w:tcPr>
            <w:tcW w:type="dxa" w:w="5814"/>
          </w:tcPr>
          <w:p>
            <w:pPr>
              <w:pStyle w:val="null3"/>
            </w:pPr>
            <w:r>
              <w:rPr/>
              <w:t>2</w:t>
            </w:r>
            <w:r>
              <w:rPr/>
              <w:t>、</w:t>
            </w:r>
            <w:r>
              <w:rPr/>
              <w:t>存储能力</w:t>
            </w:r>
            <w:r>
              <w:rPr/>
              <w:t>：原生</w:t>
            </w:r>
            <w:r>
              <w:rPr/>
              <w:t>≥</w:t>
            </w:r>
            <w:r>
              <w:rPr/>
              <w:t>8</w:t>
            </w:r>
            <w:r>
              <w:rPr/>
              <w:t>盘位设计，搭配扩展柜可增至</w:t>
            </w:r>
            <w:r>
              <w:rPr/>
              <w:t>≥</w:t>
            </w:r>
            <w:r>
              <w:rPr/>
              <w:t>18</w:t>
            </w:r>
            <w:r>
              <w:rPr/>
              <w:t>盘位</w:t>
            </w:r>
          </w:p>
        </w:tc>
      </w:tr>
      <w:tr>
        <w:tc>
          <w:tcPr>
            <w:tcW w:type="dxa" w:w="2076"/>
          </w:tcPr>
          <w:p/>
        </w:tc>
        <w:tc>
          <w:tcPr>
            <w:tcW w:type="dxa" w:w="415"/>
          </w:tcPr>
          <w:p>
            <w:pPr>
              <w:pStyle w:val="null3"/>
            </w:pPr>
            <w:r>
              <w:rPr/>
              <w:t>3</w:t>
            </w:r>
          </w:p>
        </w:tc>
        <w:tc>
          <w:tcPr>
            <w:tcW w:type="dxa" w:w="5814"/>
          </w:tcPr>
          <w:p>
            <w:pPr>
              <w:pStyle w:val="null3"/>
            </w:pPr>
            <w:r>
              <w:rPr/>
              <w:t>3</w:t>
            </w:r>
            <w:r>
              <w:rPr/>
              <w:t>、</w:t>
            </w:r>
            <w:r>
              <w:rPr/>
              <w:t>传输速率</w:t>
            </w:r>
            <w:r>
              <w:rPr/>
              <w:t>：双</w:t>
            </w:r>
            <w:r>
              <w:rPr/>
              <w:t>2.5GbE</w:t>
            </w:r>
            <w:r>
              <w:rPr/>
              <w:t>网口支持链路聚合</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十七</w:t>
      </w:r>
      <w:r>
        <w:rPr>
          <w:b/>
        </w:rPr>
        <w:t>：</w:t>
      </w:r>
      <w:r>
        <w:rPr>
          <w:b/>
        </w:rPr>
        <w:t>大容量硬盘</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（四）大容量硬盘</w:t>
            </w:r>
          </w:p>
          <w:p>
            <w:pPr>
              <w:pStyle w:val="null3"/>
            </w:pPr>
            <w:r>
              <w:rPr/>
              <w:t>容量≥16T</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十八</w:t>
      </w:r>
      <w:r>
        <w:rPr>
          <w:b/>
        </w:rPr>
        <w:t>：</w:t>
      </w:r>
      <w:r>
        <w:rPr>
          <w:b/>
        </w:rPr>
        <w:t>辅材</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（五）辅材</w:t>
            </w:r>
          </w:p>
          <w:p>
            <w:pPr>
              <w:pStyle w:val="null3"/>
            </w:pPr>
            <w:r>
              <w:rPr/>
              <w:t>提供插排、网线等</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b/>
        </w:rPr>
        <w:t>附表</w:t>
      </w:r>
      <w:r>
        <w:rPr>
          <w:b/>
        </w:rPr>
        <w:t>十九</w:t>
      </w:r>
      <w:r>
        <w:rPr>
          <w:b/>
        </w:rPr>
        <w:t>：</w:t>
      </w:r>
      <w:r>
        <w:rPr>
          <w:b/>
        </w:rPr>
        <w:t>课程构建与教学协助服务</w:t>
      </w:r>
    </w:p>
    <w:tbl>
      <w:tblPr>
        <w:tblW w:w="0" w:type="auto"/>
        <w:tblBorders>
          <w:top w:val="single"/>
          <w:left w:val="single"/>
          <w:bottom w:val="single"/>
          <w:right w:val="single"/>
          <w:insideH w:val="single"/>
          <w:insideV w:val="single"/>
        </w:tblBorders>
      </w:tblPr>
      <w:tblGrid>
        <w:gridCol w:w="2076"/>
        <w:gridCol w:w="415"/>
        <w:gridCol w:w="5814"/>
      </w:tblGrid>
      <w:tr>
        <w:tc>
          <w:tcPr>
            <w:tcW w:type="dxa" w:w="2076"/>
          </w:tcPr>
          <w:p>
            <w:pPr>
              <w:pStyle w:val="null3"/>
            </w:pPr>
            <w:r>
              <w:rPr/>
              <w:t>参数性质</w:t>
            </w:r>
          </w:p>
        </w:tc>
        <w:tc>
          <w:tcPr>
            <w:tcW w:type="dxa" w:w="415"/>
          </w:tcPr>
          <w:p>
            <w:pPr>
              <w:pStyle w:val="null3"/>
            </w:pPr>
            <w:r>
              <w:rPr/>
              <w:t>序号</w:t>
            </w:r>
          </w:p>
        </w:tc>
        <w:tc>
          <w:tcPr>
            <w:tcW w:type="dxa" w:w="5814"/>
          </w:tcPr>
          <w:p>
            <w:pPr>
              <w:pStyle w:val="null3"/>
            </w:pPr>
            <w:r>
              <w:rPr/>
              <w:t>具体技术(参数)要求</w:t>
            </w:r>
          </w:p>
        </w:tc>
      </w:tr>
      <w:tr>
        <w:tc>
          <w:tcPr>
            <w:tcW w:type="dxa" w:w="2076"/>
          </w:tcPr>
          <w:p/>
        </w:tc>
        <w:tc>
          <w:tcPr>
            <w:tcW w:type="dxa" w:w="415"/>
          </w:tcPr>
          <w:p>
            <w:pPr>
              <w:pStyle w:val="null3"/>
            </w:pPr>
            <w:r>
              <w:rPr/>
              <w:t>1</w:t>
            </w:r>
          </w:p>
        </w:tc>
        <w:tc>
          <w:tcPr>
            <w:tcW w:type="dxa" w:w="5814"/>
          </w:tcPr>
          <w:p>
            <w:pPr>
              <w:pStyle w:val="null3"/>
            </w:pPr>
            <w:r>
              <w:rPr/>
              <w:t>六、课程构建与教学协助服务</w:t>
            </w:r>
          </w:p>
          <w:p>
            <w:pPr>
              <w:pStyle w:val="null3"/>
            </w:pPr>
            <w:r>
              <w:rPr/>
              <w:t>提供三年内至少三个对应课程的搭建与教学服务，委派专业技术人员协助技术授课，每学年不少于128学时，保证设备的使用常态化。</w:t>
            </w:r>
          </w:p>
        </w:tc>
      </w:tr>
      <w:tr>
        <w:tc>
          <w:tcPr>
            <w:tcW w:type="dxa" w:w="2076"/>
          </w:tcPr>
          <w:p>
            <w:pPr>
              <w:pStyle w:val="null3"/>
            </w:pPr>
            <w:r>
              <w:rPr/>
              <w:t>说明</w:t>
            </w:r>
          </w:p>
        </w:tc>
        <w:tc>
          <w:tcPr>
            <w:tcW w:type="dxa" w:w="6229"/>
            <w:gridSpan w:val="2"/>
          </w:tcPr>
          <w:p>
            <w:pPr>
              <w:pStyle w:val="null3"/>
              <w:jc w:val="left"/>
            </w:pPr>
            <w:r>
              <w:rPr/>
              <w:t xml:space="preserve"> 打“★”号条款为实质性条款，若有任何一条负偏离或不满足则导致投标无效。 </w:t>
            </w:r>
            <w:r>
              <w:br/>
            </w:r>
            <w:r>
              <w:rPr/>
              <w:t>打“▲”号条款为重要技术参数，若有部分“▲”条款未响应或不满足，不作为无效投标条款。</w:t>
            </w:r>
          </w:p>
        </w:tc>
      </w:tr>
    </w:tbl>
    <w:p>
      <w:pPr>
        <w:pStyle w:val="null3"/>
      </w:pPr>
      <w:r>
        <w:rPr/>
        <w:t xml:space="preserve">  </w:t>
      </w:r>
    </w:p>
    <w:p>
      <w:pPr>
        <w:pStyle w:val="null3"/>
        <w:jc w:val="center"/>
        <w:outlineLvl w:val="1"/>
      </w:pPr>
      <w:r>
        <w:rPr>
          <w:sz w:val="36"/>
          <w:b/>
        </w:rPr>
        <w:t>第三章 投标人须知</w:t>
      </w:r>
    </w:p>
    <w:p>
      <w:pPr>
        <w:pStyle w:val="null3"/>
        <w:ind w:firstLine="480"/>
      </w:pPr>
      <w:r>
        <w:rPr/>
        <w:t xml:space="preserve"> 投标人必须认真阅读招标文件中所有的事项、格式、条款和采购需求等。投标人没有按照招标文件要求提交全部资料，或者投标文件没有对招标文件在各方面都做出实质性响应的可能导致其投标无效或被拒绝。</w:t>
      </w:r>
    </w:p>
    <w:p>
      <w:pPr>
        <w:pStyle w:val="null3"/>
        <w:ind w:firstLine="480"/>
      </w:pPr>
      <w:r>
        <w:rPr/>
        <w:t>请注意：供应商需在投标文件截止时间前，将加密投标文件上传至云平台项目采购系统中并取得回执，逾期上传或错误方式投递送达将导致投标无效。</w:t>
      </w:r>
    </w:p>
    <w:p>
      <w:pPr>
        <w:pStyle w:val="null3"/>
        <w:outlineLvl w:val="3"/>
      </w:pPr>
      <w:r>
        <w:rPr>
          <w:sz w:val="24"/>
          <w:b/>
        </w:rPr>
        <w:t>一、名词解释</w:t>
      </w:r>
    </w:p>
    <w:p>
      <w:pPr>
        <w:pStyle w:val="null3"/>
        <w:ind w:firstLine="480"/>
      </w:pPr>
      <w:r>
        <w:rPr/>
        <w:t>1.采购代理机构：本项目是指广东华伦招标有限公司，负责整个采购活动的组织，依法负责编制和发布招标文件，对招标文件拥有最终的解释权，不以任何身份出任评标委员会成员。</w:t>
      </w:r>
    </w:p>
    <w:p>
      <w:pPr>
        <w:pStyle w:val="null3"/>
        <w:ind w:firstLine="480"/>
      </w:pPr>
      <w:r>
        <w:rPr/>
        <w:t xml:space="preserve"> 2.采购人：本项目是指</w:t>
      </w:r>
      <w:r>
        <w:rPr/>
        <w:t>广州美术学院</w:t>
      </w:r>
      <w:r>
        <w:rPr/>
        <w:t>，是采购活动当事人之一，负责项目的整体规划、技术方案可行性设计论证与实施，作为合同采购方（用户）的主体承担质疑回复、履行合同、验收与评价等义务。</w:t>
      </w:r>
    </w:p>
    <w:p>
      <w:pPr>
        <w:pStyle w:val="null3"/>
        <w:ind w:firstLine="480"/>
      </w:pPr>
      <w:r>
        <w:rPr/>
        <w:t>3.投标人：是指在云平台项目采购系统完成本项目投标登记并提交电子投标文件的供应商。</w:t>
      </w:r>
    </w:p>
    <w:p>
      <w:pPr>
        <w:pStyle w:val="null3"/>
        <w:ind w:firstLine="480"/>
      </w:pPr>
      <w:r>
        <w:rPr/>
        <w:t>4.“评标委员会”是指根据《中华人民共和国政府采购法》等法律法规规定，由采购人代表和有关专家组成以确定中标供应商或者推荐中标候选人的临时组织。</w:t>
      </w:r>
    </w:p>
    <w:p>
      <w:pPr>
        <w:pStyle w:val="null3"/>
        <w:ind w:firstLine="480"/>
      </w:pPr>
      <w:r>
        <w:rPr/>
        <w:t>5.“中标供应商”是指经评标委员会评审确定的对招标文件做出实质性响应，经采购人按照规定在评标委员会推荐的中标候选人中确定的或评标委员会受采购人委托直接确认的投标人。</w:t>
      </w:r>
    </w:p>
    <w:p>
      <w:pPr>
        <w:pStyle w:val="null3"/>
        <w:ind w:firstLine="480"/>
      </w:pPr>
      <w:r>
        <w:rPr/>
        <w:t>6.招标文件：是指包括招标公告和招标文件及其补充、变更和澄清等一系列文件。</w:t>
      </w:r>
    </w:p>
    <w:p>
      <w:pPr>
        <w:pStyle w:val="null3"/>
        <w:ind w:firstLine="480"/>
      </w:pPr>
      <w:r>
        <w:rPr/>
        <w:t>7.电子投标文件：是指使用云平台提供的投标客户端制作加密并上传到系统的投标文件。（投标客户端制作投标文件时，生成的后缀为“.标书”的文件）</w:t>
      </w:r>
    </w:p>
    <w:p>
      <w:pPr>
        <w:pStyle w:val="null3"/>
        <w:ind w:firstLine="480"/>
      </w:pPr>
      <w:r>
        <w:rPr/>
        <w:t>8.备用电子投标文件：是指使用云平台提供的投标客户端制作电子投标文件时，同时生成的同一版本的备用投标文件。（投标客户端制作投标文件时，生成的后缀为“.备用标书”的文件）</w:t>
      </w:r>
    </w:p>
    <w:p>
      <w:pPr>
        <w:pStyle w:val="null3"/>
        <w:ind w:firstLine="480"/>
      </w:pPr>
      <w:r>
        <w:rPr/>
        <w:t xml:space="preserve"> 9.电子签名和电子印章：是指获得中华人民共和国工业和信息化部颁发的《电子认证服务许可证》、国家密码管理局颁发的《电子认证服务使用密码许可证》的资质，具备承担因数字证书原因产生纠纷的相关责任的能力，且在广东省内具有数量基础和服务能力的依法设立的电子认证服务机构签发的电子签名和电子签章认证证书（即CA数字证书）。供应商应当到相关服务机构办理并取得数字证书介质和应用。电子签名包括单位法定代表人、被委托人及其他个人的电子形式签名；电子印章包括机构法人电子形式印章。电子签名及电子印章与手写签名或者盖章具有同等的法律效力。签名（含电子签名）和盖章（含电子印章）是不同使用场景，应按招标文件要求在投标（响应）文件指定位置进行签名（含电子签名）和盖章（含电子印章），对允许采用手写签名的文件，应在纸质文件手写签名后，提供文件的彩色扫描电子文档进行后续操作。</w:t>
      </w:r>
    </w:p>
    <w:p>
      <w:pPr>
        <w:pStyle w:val="null3"/>
        <w:ind w:firstLine="480"/>
      </w:pPr>
      <w:r>
        <w:rPr/>
        <w:t xml:space="preserve"> 10.“全称”、“公司全称”、“加盖单位公章”及“公章”：在电子投标（响应）文件及相关的其他电子资料中，涉及“全称”或“公司全称”的应在对应文件编辑时使用文本录入方式，或在纸质投标（响应）文件上进行手写签名，或通过投标客户端使用电子印章完成；涉及“加盖单位公章”和“公章”应使用投标人单位的数字证书并通过投标客户端使用电子印章完成。</w:t>
      </w:r>
    </w:p>
    <w:p>
      <w:pPr>
        <w:pStyle w:val="null3"/>
        <w:ind w:firstLine="480"/>
      </w:pPr>
      <w:r>
        <w:rPr/>
        <w:t xml:space="preserve"> 11.“投标人代表签字”及“授权代表”：在电子投标（响应）文件及相关的其他电子资料中，涉及“投标人代表签字”或“授权代表”应在投标（响应）文件编辑时使用文本录入方式，或在纸质投标（响应）文件上进行手写签名，或通过投标客户端使用电子签名完成。</w:t>
      </w:r>
    </w:p>
    <w:p>
      <w:pPr>
        <w:pStyle w:val="null3"/>
        <w:ind w:firstLine="480"/>
      </w:pPr>
      <w:r>
        <w:rPr/>
        <w:t>12.“法定代表人”：在电子投标（响应）文件及相关的其他电子资料中，涉及“法定代表人”应在纸质投标（响应）文件上进行手写签名，或通过投标客户端使用电子签名完成。</w:t>
      </w:r>
    </w:p>
    <w:p>
      <w:pPr>
        <w:pStyle w:val="null3"/>
        <w:ind w:firstLine="480"/>
      </w:pPr>
      <w:r>
        <w:rPr/>
        <w:t>13.日期、天数、时间：未有特别说明时，均为公历日（天）及北京时间。</w:t>
      </w:r>
    </w:p>
    <w:p>
      <w:pPr>
        <w:pStyle w:val="null3"/>
        <w:outlineLvl w:val="2"/>
      </w:pPr>
      <w:r>
        <w:rPr>
          <w:sz w:val="28"/>
          <w:b/>
        </w:rPr>
        <w:t>二、须知前附表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8307"/>
            <w:gridSpan w:val="3"/>
          </w:tcPr>
          <w:p>
            <w:pPr>
              <w:pStyle w:val="null3"/>
            </w:pPr>
            <w:r>
              <w:rPr/>
              <w:t xml:space="preserve"> 本表与招标文件对应章节的内容若不一致，以本表为准。</w:t>
            </w:r>
          </w:p>
        </w:tc>
      </w:tr>
      <w:tr>
        <w:tc>
          <w:tcPr>
            <w:tcW w:type="dxa" w:w="1051"/>
          </w:tcPr>
          <w:p>
            <w:pPr>
              <w:pStyle w:val="null3"/>
            </w:pPr>
            <w:r>
              <w:rPr/>
              <w:t xml:space="preserve"> 序号</w:t>
            </w:r>
          </w:p>
        </w:tc>
        <w:tc>
          <w:tcPr>
            <w:tcW w:type="dxa" w:w="2252"/>
          </w:tcPr>
          <w:p>
            <w:pPr>
              <w:pStyle w:val="null3"/>
            </w:pPr>
            <w:r>
              <w:rPr/>
              <w:t xml:space="preserve"> 条款名称</w:t>
            </w:r>
          </w:p>
        </w:tc>
        <w:tc>
          <w:tcPr>
            <w:tcW w:type="dxa" w:w="5004"/>
          </w:tcPr>
          <w:p>
            <w:pPr>
              <w:pStyle w:val="null3"/>
            </w:pPr>
            <w:r>
              <w:rPr/>
              <w:t xml:space="preserve"> 内容及要求</w:t>
            </w:r>
          </w:p>
        </w:tc>
      </w:tr>
      <w:tr>
        <w:tc>
          <w:tcPr>
            <w:tcW w:type="dxa" w:w="1051"/>
          </w:tcPr>
          <w:p>
            <w:pPr>
              <w:pStyle w:val="null3"/>
            </w:pPr>
            <w:r>
              <w:rPr/>
              <w:t xml:space="preserve"> 1</w:t>
            </w:r>
          </w:p>
        </w:tc>
        <w:tc>
          <w:tcPr>
            <w:tcW w:type="dxa" w:w="2252"/>
          </w:tcPr>
          <w:p>
            <w:pPr>
              <w:pStyle w:val="null3"/>
            </w:pPr>
            <w:r>
              <w:rPr/>
              <w:t xml:space="preserve"> 采购包情况</w:t>
            </w:r>
          </w:p>
        </w:tc>
        <w:tc>
          <w:tcPr>
            <w:tcW w:type="dxa" w:w="5004"/>
          </w:tcPr>
          <w:p>
            <w:pPr>
              <w:pStyle w:val="null3"/>
            </w:pPr>
            <w:r>
              <w:rPr/>
              <w:t xml:space="preserve"> 本项目共</w:t>
            </w:r>
            <w:r>
              <w:rPr/>
              <w:t>1</w:t>
            </w:r>
            <w:r>
              <w:rPr/>
              <w:t>个采购包</w:t>
            </w:r>
          </w:p>
        </w:tc>
      </w:tr>
      <w:tr>
        <w:tc>
          <w:tcPr>
            <w:tcW w:type="dxa" w:w="1051"/>
          </w:tcPr>
          <w:p>
            <w:pPr>
              <w:pStyle w:val="null3"/>
            </w:pPr>
            <w:r>
              <w:rPr/>
              <w:t xml:space="preserve"> 2</w:t>
            </w:r>
          </w:p>
        </w:tc>
        <w:tc>
          <w:tcPr>
            <w:tcW w:type="dxa" w:w="2252"/>
          </w:tcPr>
          <w:p>
            <w:pPr>
              <w:pStyle w:val="null3"/>
            </w:pPr>
            <w:r>
              <w:rPr/>
              <w:t xml:space="preserve"> 开标方式</w:t>
            </w:r>
          </w:p>
        </w:tc>
        <w:tc>
          <w:tcPr>
            <w:tcW w:type="dxa" w:w="5004"/>
          </w:tcPr>
          <w:p>
            <w:pPr>
              <w:pStyle w:val="null3"/>
            </w:pPr>
            <w:r>
              <w:rPr/>
              <w:t>远程电子开标</w:t>
            </w:r>
          </w:p>
        </w:tc>
      </w:tr>
      <w:tr>
        <w:tc>
          <w:tcPr>
            <w:tcW w:type="dxa" w:w="1051"/>
          </w:tcPr>
          <w:p>
            <w:pPr>
              <w:pStyle w:val="null3"/>
            </w:pPr>
            <w:r>
              <w:rPr/>
              <w:t xml:space="preserve"> 3</w:t>
            </w:r>
          </w:p>
        </w:tc>
        <w:tc>
          <w:tcPr>
            <w:tcW w:type="dxa" w:w="2252"/>
          </w:tcPr>
          <w:p>
            <w:pPr>
              <w:pStyle w:val="null3"/>
            </w:pPr>
            <w:r>
              <w:rPr/>
              <w:t xml:space="preserve"> 评标方式</w:t>
            </w:r>
          </w:p>
        </w:tc>
        <w:tc>
          <w:tcPr>
            <w:tcW w:type="dxa" w:w="5004"/>
          </w:tcPr>
          <w:p>
            <w:pPr>
              <w:pStyle w:val="null3"/>
            </w:pPr>
            <w:r>
              <w:rPr/>
              <w:t>现场电子评标</w:t>
            </w:r>
            <w:r>
              <w:rPr/>
              <w:t xml:space="preserve"> （供应商应当审慎标记各评审项的应答部分，标记内容清晰且完整，否则将自行承担不利后果）</w:t>
            </w:r>
          </w:p>
        </w:tc>
      </w:tr>
      <w:tr>
        <w:tc>
          <w:tcPr>
            <w:tcW w:type="dxa" w:w="1051"/>
          </w:tcPr>
          <w:p>
            <w:pPr>
              <w:pStyle w:val="null3"/>
            </w:pPr>
            <w:r>
              <w:rPr/>
              <w:t xml:space="preserve"> 4</w:t>
            </w:r>
          </w:p>
        </w:tc>
        <w:tc>
          <w:tcPr>
            <w:tcW w:type="dxa" w:w="2252"/>
          </w:tcPr>
          <w:p>
            <w:pPr>
              <w:pStyle w:val="null3"/>
            </w:pPr>
            <w:r>
              <w:rPr/>
              <w:t xml:space="preserve"> 评标办法</w:t>
            </w:r>
          </w:p>
        </w:tc>
        <w:tc>
          <w:tcPr>
            <w:tcW w:type="dxa" w:w="5004"/>
          </w:tcPr>
          <w:p>
            <w:pPr>
              <w:pStyle w:val="null3"/>
            </w:pPr>
            <w:r>
              <w:rPr/>
              <w:t>采购包1：综合评分法</w:t>
            </w:r>
          </w:p>
        </w:tc>
      </w:tr>
      <w:tr>
        <w:tc>
          <w:tcPr>
            <w:tcW w:type="dxa" w:w="1051"/>
          </w:tcPr>
          <w:p>
            <w:pPr>
              <w:pStyle w:val="null3"/>
            </w:pPr>
            <w:r>
              <w:rPr/>
              <w:t>5</w:t>
            </w:r>
          </w:p>
        </w:tc>
        <w:tc>
          <w:tcPr>
            <w:tcW w:type="dxa" w:w="2252"/>
          </w:tcPr>
          <w:p>
            <w:pPr>
              <w:pStyle w:val="null3"/>
            </w:pPr>
            <w:r>
              <w:rPr/>
              <w:t>报价形式</w:t>
            </w:r>
          </w:p>
        </w:tc>
        <w:tc>
          <w:tcPr>
            <w:tcW w:type="dxa" w:w="5004"/>
          </w:tcPr>
          <w:p>
            <w:pPr>
              <w:pStyle w:val="null3"/>
            </w:pPr>
            <w:r>
              <w:rPr/>
              <w:t>采购包1：总价</w:t>
            </w:r>
          </w:p>
        </w:tc>
      </w:tr>
      <w:tr>
        <w:tc>
          <w:tcPr>
            <w:tcW w:type="dxa" w:w="1051"/>
          </w:tcPr>
          <w:p>
            <w:pPr>
              <w:pStyle w:val="null3"/>
            </w:pPr>
            <w:r>
              <w:rPr/>
              <w:t>6</w:t>
            </w:r>
          </w:p>
        </w:tc>
        <w:tc>
          <w:tcPr>
            <w:tcW w:type="dxa" w:w="2252"/>
          </w:tcPr>
          <w:p>
            <w:pPr>
              <w:pStyle w:val="null3"/>
            </w:pPr>
            <w:r>
              <w:rPr/>
              <w:t>报价要求</w:t>
            </w:r>
          </w:p>
        </w:tc>
        <w:tc>
          <w:tcPr>
            <w:tcW w:type="dxa" w:w="5004"/>
          </w:tcPr>
          <w:p>
            <w:pPr>
              <w:pStyle w:val="null3"/>
            </w:pPr>
            <w:r>
              <w:rPr/>
              <w:t>各采购包报价不超过预算总价</w:t>
            </w:r>
          </w:p>
        </w:tc>
      </w:tr>
      <w:tr>
        <w:tc>
          <w:tcPr>
            <w:tcW w:type="dxa" w:w="1051"/>
          </w:tcPr>
          <w:p>
            <w:pPr>
              <w:pStyle w:val="null3"/>
            </w:pPr>
            <w:r>
              <w:rPr/>
              <w:t xml:space="preserve"> 7</w:t>
            </w:r>
          </w:p>
        </w:tc>
        <w:tc>
          <w:tcPr>
            <w:tcW w:type="dxa" w:w="2252"/>
          </w:tcPr>
          <w:p>
            <w:pPr>
              <w:pStyle w:val="null3"/>
            </w:pPr>
            <w:r>
              <w:rPr/>
              <w:t xml:space="preserve"> 现场踏勘</w:t>
            </w:r>
          </w:p>
        </w:tc>
        <w:tc>
          <w:tcPr>
            <w:tcW w:type="dxa" w:w="5004"/>
          </w:tcPr>
          <w:p>
            <w:pPr>
              <w:pStyle w:val="null3"/>
            </w:pPr>
            <w:r>
              <w:rPr/>
              <w:t>否</w:t>
            </w:r>
          </w:p>
        </w:tc>
      </w:tr>
      <w:tr>
        <w:tc>
          <w:tcPr>
            <w:tcW w:type="dxa" w:w="1051"/>
          </w:tcPr>
          <w:p>
            <w:pPr>
              <w:pStyle w:val="null3"/>
            </w:pPr>
            <w:r>
              <w:rPr/>
              <w:t xml:space="preserve"> 8</w:t>
            </w:r>
          </w:p>
        </w:tc>
        <w:tc>
          <w:tcPr>
            <w:tcW w:type="dxa" w:w="2252"/>
          </w:tcPr>
          <w:p>
            <w:pPr>
              <w:pStyle w:val="null3"/>
            </w:pPr>
            <w:r>
              <w:rPr/>
              <w:t xml:space="preserve"> 投标有效期</w:t>
            </w:r>
          </w:p>
        </w:tc>
        <w:tc>
          <w:tcPr>
            <w:tcW w:type="dxa" w:w="5004"/>
          </w:tcPr>
          <w:p>
            <w:pPr>
              <w:pStyle w:val="null3"/>
            </w:pPr>
            <w:r>
              <w:rPr/>
              <w:t>从提交投标（响应）文件的截止之日起90日历天</w:t>
            </w:r>
          </w:p>
        </w:tc>
      </w:tr>
      <w:tr>
        <w:tc>
          <w:tcPr>
            <w:tcW w:type="dxa" w:w="1051"/>
          </w:tcPr>
          <w:p>
            <w:pPr>
              <w:pStyle w:val="null3"/>
            </w:pPr>
            <w:r>
              <w:rPr/>
              <w:t xml:space="preserve"> 9</w:t>
            </w:r>
          </w:p>
        </w:tc>
        <w:tc>
          <w:tcPr>
            <w:tcW w:type="dxa" w:w="2252"/>
          </w:tcPr>
          <w:p>
            <w:pPr>
              <w:pStyle w:val="null3"/>
            </w:pPr>
            <w:r>
              <w:rPr/>
              <w:t xml:space="preserve"> 投标保证金</w:t>
            </w:r>
          </w:p>
        </w:tc>
        <w:tc>
          <w:tcPr>
            <w:tcW w:type="dxa" w:w="5004"/>
          </w:tcPr>
          <w:p>
            <w:pPr>
              <w:pStyle w:val="null3"/>
              <w:ind w:firstLine="480"/>
            </w:pPr>
            <w:r>
              <w:rPr/>
              <w:t>不收取投标（响应）保证金</w:t>
            </w:r>
          </w:p>
          <w:p>
            <w:pPr>
              <w:pStyle w:val="null3"/>
              <w:ind w:firstLine="480"/>
            </w:pPr>
            <w:r>
              <w:rPr/>
              <w:t>投标保证金有效期∶与投标有效期一致。</w:t>
            </w:r>
          </w:p>
          <w:p>
            <w:pPr>
              <w:pStyle w:val="null3"/>
              <w:ind w:firstLine="480"/>
            </w:pPr>
            <w:r>
              <w:rPr/>
              <w:t xml:space="preserve"> 投标保函提交方式：供应商可通过"广东政府采购智慧云平台金融服务中心"(http://gdgpo.czt.gd.gov.cn/zcdservice/zcd/guangdong/)，申请办理投标（响应）担保函、保险（保证）凭证，成功出函的等效于现金缴纳投标保证金。</w:t>
            </w:r>
          </w:p>
        </w:tc>
      </w:tr>
      <w:tr>
        <w:tc>
          <w:tcPr>
            <w:tcW w:type="dxa" w:w="1051"/>
          </w:tcPr>
          <w:p>
            <w:pPr>
              <w:pStyle w:val="null3"/>
            </w:pPr>
            <w:r>
              <w:rPr/>
              <w:t>10</w:t>
            </w:r>
          </w:p>
        </w:tc>
        <w:tc>
          <w:tcPr>
            <w:tcW w:type="dxa" w:w="2252"/>
          </w:tcPr>
          <w:p>
            <w:pPr>
              <w:pStyle w:val="null3"/>
            </w:pPr>
            <w:r>
              <w:rPr/>
              <w:t xml:space="preserve"> 投标文件要求</w:t>
            </w:r>
          </w:p>
        </w:tc>
        <w:tc>
          <w:tcPr>
            <w:tcW w:type="dxa" w:w="5004"/>
          </w:tcPr>
          <w:p>
            <w:pPr>
              <w:pStyle w:val="null3"/>
              <w:ind w:firstLine="480"/>
            </w:pPr>
            <w:r>
              <w:rPr>
                <w:b/>
              </w:rPr>
              <w:t>一、电子投标文件（必须提供）：</w:t>
            </w:r>
          </w:p>
          <w:p>
            <w:pPr>
              <w:pStyle w:val="null3"/>
              <w:ind w:firstLine="480"/>
            </w:pPr>
            <w:r>
              <w:rPr/>
              <w:t>（1）加密的电子投标文件 1 份（需在递交投标文件截止时间前成功上传至云平台项目采购系统）。</w:t>
            </w:r>
          </w:p>
          <w:p>
            <w:pPr>
              <w:pStyle w:val="null3"/>
              <w:ind w:firstLine="480"/>
            </w:pPr>
            <w:r>
              <w:rPr/>
              <w:t>（2）非加密电子版文件 U 盘(或光盘)</w:t>
            </w:r>
            <w:r>
              <w:rPr/>
              <w:t>0</w:t>
            </w:r>
            <w:r>
              <w:rPr/>
              <w:t>份，加密的电子投标文件与非加密的电子投标文件必须完全一致。</w:t>
            </w:r>
          </w:p>
          <w:p>
            <w:pPr>
              <w:pStyle w:val="null3"/>
              <w:ind w:firstLine="480"/>
            </w:pPr>
            <w:r>
              <w:rPr>
                <w:b/>
              </w:rPr>
              <w:t>非加密电子版投标文件使用情形:</w:t>
            </w:r>
            <w:r>
              <w:rPr/>
              <w:t xml:space="preserve"> 当无法使用 CA 证书在云平台项目采购系统进行电子投标文件开标解密时，供应商须在代理机构指引下启用非加密电子版投标文件。</w:t>
            </w:r>
          </w:p>
          <w:p>
            <w:pPr>
              <w:pStyle w:val="null3"/>
              <w:ind w:firstLine="480"/>
            </w:pPr>
            <w:r>
              <w:rPr>
                <w:b/>
              </w:rPr>
              <w:t>二、纸质投标文件（代理机构自行选择）：</w:t>
            </w:r>
            <w:r>
              <w:rPr/>
              <w:t>（3）纸质投标文件正本0份，纸质投标文件副本0份。纸质投标文件应与电子投标文件一致（递交的纸质文件需密封完好，注明“正本”和“副本”字样，正本和副本分别封装。如果正本与副本不符，应以正本为准。）。</w:t>
            </w:r>
            <w:r>
              <w:rPr>
                <w:b/>
              </w:rPr>
              <w:t>纸质投标文件使用情形：</w:t>
            </w:r>
            <w:r>
              <w:rPr/>
              <w:t>当项目采购系统出现故障，无法使用电子投标文件评标时，代理机构可根据云平台发布的通知指引，根据实际情况使用纸质投标文件评标。</w:t>
            </w:r>
            <w:r>
              <w:br/>
            </w:r>
            <w:r>
              <w:rPr/>
              <w:t>在电子投标文件能正常使用的情况下，不得因供应商未提交纸质投标文件而认定供应商投标无效。</w:t>
            </w:r>
          </w:p>
        </w:tc>
      </w:tr>
      <w:tr>
        <w:tc>
          <w:tcPr>
            <w:tcW w:type="dxa" w:w="1051"/>
          </w:tcPr>
          <w:p>
            <w:pPr>
              <w:pStyle w:val="null3"/>
            </w:pPr>
            <w:r>
              <w:rPr/>
              <w:t xml:space="preserve"> 11</w:t>
            </w:r>
          </w:p>
        </w:tc>
        <w:tc>
          <w:tcPr>
            <w:tcW w:type="dxa" w:w="2252"/>
          </w:tcPr>
          <w:p>
            <w:pPr>
              <w:pStyle w:val="null3"/>
            </w:pPr>
            <w:r>
              <w:rPr/>
              <w:t xml:space="preserve"> 中标候选供应商推荐家数</w:t>
            </w:r>
          </w:p>
        </w:tc>
        <w:tc>
          <w:tcPr>
            <w:tcW w:type="dxa" w:w="5004"/>
          </w:tcPr>
          <w:p>
            <w:pPr>
              <w:pStyle w:val="null3"/>
            </w:pPr>
            <w:r>
              <w:rPr/>
              <w:t>采购包1：</w:t>
            </w:r>
            <w:r>
              <w:rPr/>
              <w:t>3家</w:t>
            </w:r>
          </w:p>
        </w:tc>
      </w:tr>
      <w:tr>
        <w:tc>
          <w:tcPr>
            <w:tcW w:type="dxa" w:w="1051"/>
          </w:tcPr>
          <w:p>
            <w:pPr>
              <w:pStyle w:val="null3"/>
            </w:pPr>
            <w:r>
              <w:rPr/>
              <w:t>12</w:t>
            </w:r>
          </w:p>
        </w:tc>
        <w:tc>
          <w:tcPr>
            <w:tcW w:type="dxa" w:w="2252"/>
          </w:tcPr>
          <w:p>
            <w:pPr>
              <w:pStyle w:val="null3"/>
              <w:ind w:firstLine="480"/>
            </w:pPr>
            <w:r>
              <w:rPr/>
              <w:t>中标供应商数量</w:t>
            </w:r>
          </w:p>
        </w:tc>
        <w:tc>
          <w:tcPr>
            <w:tcW w:type="dxa" w:w="5004"/>
          </w:tcPr>
          <w:p>
            <w:pPr>
              <w:pStyle w:val="null3"/>
            </w:pPr>
            <w:r>
              <w:rPr/>
              <w:t>采购包1：</w:t>
            </w:r>
            <w:r>
              <w:rPr/>
              <w:t>1家</w:t>
            </w:r>
          </w:p>
        </w:tc>
      </w:tr>
      <w:tr>
        <w:tc>
          <w:tcPr>
            <w:tcW w:type="dxa" w:w="1051"/>
          </w:tcPr>
          <w:p>
            <w:pPr>
              <w:pStyle w:val="null3"/>
            </w:pPr>
            <w:r>
              <w:rPr/>
              <w:t>13</w:t>
            </w:r>
          </w:p>
        </w:tc>
        <w:tc>
          <w:tcPr>
            <w:tcW w:type="dxa" w:w="2252"/>
          </w:tcPr>
          <w:p>
            <w:pPr>
              <w:pStyle w:val="null3"/>
              <w:ind w:firstLine="480"/>
            </w:pPr>
            <w:r>
              <w:rPr/>
              <w:t>有效供应商家数</w:t>
            </w:r>
          </w:p>
        </w:tc>
        <w:tc>
          <w:tcPr>
            <w:tcW w:type="dxa" w:w="5004"/>
          </w:tcPr>
          <w:p>
            <w:pPr>
              <w:pStyle w:val="null3"/>
              <w:jc w:val="left"/>
            </w:pPr>
            <w:r>
              <w:rPr/>
              <w:t>采购包1：3家</w:t>
            </w:r>
          </w:p>
          <w:p>
            <w:pPr>
              <w:pStyle w:val="null3"/>
              <w:ind w:firstLine="480"/>
            </w:pPr>
            <w:r>
              <w:rPr/>
              <w:t>此人数约定了开标与评标过程中的最低有效供应商家数，当家数不足时项目将不得开标、不得评标或直接废标。</w:t>
            </w:r>
          </w:p>
        </w:tc>
      </w:tr>
      <w:tr>
        <w:tc>
          <w:tcPr>
            <w:tcW w:type="dxa" w:w="1051"/>
          </w:tcPr>
          <w:p>
            <w:pPr>
              <w:pStyle w:val="null3"/>
            </w:pPr>
            <w:r>
              <w:rPr/>
              <w:t>14</w:t>
            </w:r>
          </w:p>
        </w:tc>
        <w:tc>
          <w:tcPr>
            <w:tcW w:type="dxa" w:w="2252"/>
          </w:tcPr>
          <w:p>
            <w:pPr>
              <w:pStyle w:val="null3"/>
            </w:pPr>
            <w:r>
              <w:rPr/>
              <w:t xml:space="preserve"> 项目兼投兼中（兼投不兼中）规则</w:t>
            </w:r>
          </w:p>
        </w:tc>
        <w:tc>
          <w:tcPr>
            <w:tcW w:type="dxa" w:w="5004"/>
          </w:tcPr>
          <w:p>
            <w:pPr>
              <w:pStyle w:val="null3"/>
            </w:pPr>
            <w:r>
              <w:rPr/>
              <w:t>无：-</w:t>
            </w:r>
          </w:p>
        </w:tc>
      </w:tr>
      <w:tr>
        <w:tc>
          <w:tcPr>
            <w:tcW w:type="dxa" w:w="1051"/>
          </w:tcPr>
          <w:p>
            <w:pPr>
              <w:pStyle w:val="null3"/>
            </w:pPr>
            <w:r>
              <w:rPr/>
              <w:t>15</w:t>
            </w:r>
          </w:p>
        </w:tc>
        <w:tc>
          <w:tcPr>
            <w:tcW w:type="dxa" w:w="2252"/>
          </w:tcPr>
          <w:p>
            <w:pPr>
              <w:pStyle w:val="null3"/>
            </w:pPr>
            <w:r>
              <w:rPr/>
              <w:t xml:space="preserve"> 中标供应商确定方式</w:t>
            </w:r>
          </w:p>
        </w:tc>
        <w:tc>
          <w:tcPr>
            <w:tcW w:type="dxa" w:w="5004"/>
          </w:tcPr>
          <w:p>
            <w:pPr>
              <w:pStyle w:val="null3"/>
            </w:pPr>
            <w:r>
              <w:rPr/>
              <w:t>采购人按照评审报告中推荐的成交候选人确定中标（成交）人。</w:t>
            </w:r>
          </w:p>
        </w:tc>
      </w:tr>
      <w:tr>
        <w:tc>
          <w:tcPr>
            <w:tcW w:type="dxa" w:w="1051"/>
          </w:tcPr>
          <w:p>
            <w:pPr>
              <w:pStyle w:val="null3"/>
            </w:pPr>
            <w:r>
              <w:rPr/>
              <w:t>16</w:t>
            </w:r>
          </w:p>
        </w:tc>
        <w:tc>
          <w:tcPr>
            <w:tcW w:type="dxa" w:w="2252"/>
          </w:tcPr>
          <w:p>
            <w:pPr>
              <w:pStyle w:val="null3"/>
            </w:pPr>
            <w:r>
              <w:rPr/>
              <w:t xml:space="preserve"> 代理服务费</w:t>
            </w:r>
          </w:p>
        </w:tc>
        <w:tc>
          <w:tcPr>
            <w:tcW w:type="dxa" w:w="5004"/>
          </w:tcPr>
          <w:p>
            <w:pPr>
              <w:pStyle w:val="null3"/>
            </w:pPr>
            <w:r>
              <w:rPr/>
              <w:t>收取。</w:t>
            </w:r>
          </w:p>
          <w:p>
            <w:pPr>
              <w:pStyle w:val="null3"/>
            </w:pPr>
            <w:r>
              <w:rPr/>
              <w:t>采购机构代理服务收费标准：参照《广东省物价局粤价函〔2013〕1233号》规定的标准费率下浮20%计算，少于3000元/项的，按3000元/项结算。</w:t>
            </w:r>
          </w:p>
        </w:tc>
      </w:tr>
      <w:tr>
        <w:tc>
          <w:tcPr>
            <w:tcW w:type="dxa" w:w="1051"/>
          </w:tcPr>
          <w:p>
            <w:pPr>
              <w:pStyle w:val="null3"/>
            </w:pPr>
            <w:r>
              <w:rPr/>
              <w:t>17</w:t>
            </w:r>
          </w:p>
        </w:tc>
        <w:tc>
          <w:tcPr>
            <w:tcW w:type="dxa" w:w="2252"/>
          </w:tcPr>
          <w:p>
            <w:pPr>
              <w:pStyle w:val="null3"/>
            </w:pPr>
            <w:r>
              <w:rPr/>
              <w:t xml:space="preserve"> 代理服务费收取方式</w:t>
            </w:r>
          </w:p>
        </w:tc>
        <w:tc>
          <w:tcPr>
            <w:tcW w:type="dxa" w:w="5004"/>
          </w:tcPr>
          <w:p>
            <w:pPr>
              <w:pStyle w:val="null3"/>
            </w:pPr>
            <w:r>
              <w:rPr/>
              <w:t>向中标/成交供应商收取</w:t>
            </w:r>
          </w:p>
        </w:tc>
      </w:tr>
      <w:tr>
        <w:tc>
          <w:tcPr>
            <w:tcW w:type="dxa" w:w="1051"/>
          </w:tcPr>
          <w:p>
            <w:pPr>
              <w:pStyle w:val="null3"/>
            </w:pPr>
            <w:r>
              <w:rPr/>
              <w:t>18</w:t>
            </w:r>
          </w:p>
        </w:tc>
        <w:tc>
          <w:tcPr>
            <w:tcW w:type="dxa" w:w="2252"/>
          </w:tcPr>
          <w:p>
            <w:pPr>
              <w:pStyle w:val="null3"/>
            </w:pPr>
            <w:r>
              <w:rPr/>
              <w:t xml:space="preserve"> 其他</w:t>
            </w:r>
          </w:p>
        </w:tc>
        <w:tc>
          <w:tcPr>
            <w:tcW w:type="dxa" w:w="5004"/>
          </w:tcPr>
          <w:p>
            <w:pPr>
              <w:pStyle w:val="null3"/>
              <w:jc w:val="left"/>
            </w:pPr>
            <w:r>
              <w:rPr/>
              <w:t>其他，（1）有融资要求的中标供应商可根据自身情况，申请政府采购合同融资。详见政府采购合同融资相关政策：《广东省财政厅 广东省地方金融监督管理局 中国人民银行广州分行关于开展省级政府采购合同融资工作的通知》（粤财采购〔2020〕6号）。 （2）本项目采用远程电子开标，投标人应注意：1）请供应商按“远程开标”有关要求，在投标截止时间前上传加密的电子投标文件，未按要求上传的将视为自动放弃投标。2）在投标截止时间前，请各供应商核实并确认填写授权代表的姓名与手机号码，若因填写的授权代表信息有误而导致的不良后果，由供应商自行承担。3）参与全流程云平台采购项目的供应商登录云平台通过“新开标大厅”进行签到及投标文件的解密。在投标截止时间前30分钟，供应商应当登录云平台开标大厅进行签到，不需要委派代表前往开标现场。若供应商有需要，供应商亦可委派代表携带CA-key、存储有非加密投标文件的U盘及纸质投标文件前往开标现场进行签到、解密。4）开标时，供应商应当使用编制本项目（采购包）电子投标文件时加密所用数字证书进行解密，解密时限根据开标时现场代理机构人员设置为准，供应商不按要求进行解密，视为无效投标。5）各供应商在参加开标之前须自行对使用电脑的网络环境、驱动安装、客户端安装以及数字证书的有效性等进行检测，确保可以正常使用和运行。6）云平台操作过程中如有相关问题可通过广东省政府采购网（https://gdgpo.czt.gd.gov.cn）下载操作手册查询（详见：https://gdgpo.czt.gd.gov.cn/help/transaction/download.html），或通过云平台公布的在线客服、微信/QQ群、专线电话等方式咨询，或向采购代理机构进行咨询</w:t>
            </w:r>
          </w:p>
        </w:tc>
      </w:tr>
      <w:tr>
        <w:tc>
          <w:tcPr>
            <w:tcW w:type="dxa" w:w="1051"/>
          </w:tcPr>
          <w:p>
            <w:pPr>
              <w:pStyle w:val="null3"/>
            </w:pPr>
            <w:r>
              <w:rPr/>
              <w:t>19</w:t>
            </w:r>
          </w:p>
        </w:tc>
        <w:tc>
          <w:tcPr>
            <w:tcW w:type="dxa" w:w="2252"/>
          </w:tcPr>
          <w:p>
            <w:pPr>
              <w:pStyle w:val="null3"/>
            </w:pPr>
            <w:r>
              <w:rPr/>
              <w:t xml:space="preserve"> 开标解密时长</w:t>
            </w:r>
          </w:p>
        </w:tc>
        <w:tc>
          <w:tcPr>
            <w:tcW w:type="dxa" w:w="5004"/>
          </w:tcPr>
          <w:p>
            <w:pPr>
              <w:pStyle w:val="null3"/>
            </w:pPr>
            <w:r>
              <w:rPr/>
              <w:t>15分钟</w:t>
            </w:r>
          </w:p>
          <w:p>
            <w:pPr>
              <w:pStyle w:val="null3"/>
            </w:pPr>
            <w:r>
              <w:rPr/>
              <w:t>说明：具体情况根据开标时现场代理机构人员设置为准</w:t>
            </w:r>
          </w:p>
        </w:tc>
      </w:tr>
      <w:tr>
        <w:tc>
          <w:tcPr>
            <w:tcW w:type="dxa" w:w="1051"/>
          </w:tcPr>
          <w:p>
            <w:pPr>
              <w:pStyle w:val="null3"/>
            </w:pPr>
            <w:r>
              <w:rPr/>
              <w:t>20</w:t>
            </w:r>
          </w:p>
        </w:tc>
        <w:tc>
          <w:tcPr>
            <w:tcW w:type="dxa" w:w="2252"/>
          </w:tcPr>
          <w:p>
            <w:pPr>
              <w:pStyle w:val="null3"/>
            </w:pPr>
            <w:r>
              <w:rPr/>
              <w:t xml:space="preserve"> 专门面向中小企业采购</w:t>
            </w:r>
          </w:p>
        </w:tc>
        <w:tc>
          <w:tcPr>
            <w:tcW w:type="dxa" w:w="5004"/>
          </w:tcPr>
          <w:p>
            <w:pPr>
              <w:pStyle w:val="null3"/>
              <w:jc w:val="left"/>
            </w:pPr>
            <w:r>
              <w:rPr/>
              <w:t>采购包1：非专门面向中小企业</w:t>
            </w:r>
          </w:p>
        </w:tc>
      </w:tr>
    </w:tbl>
    <w:p>
      <w:pPr>
        <w:pStyle w:val="null3"/>
        <w:outlineLvl w:val="2"/>
      </w:pPr>
      <w:r>
        <w:rPr>
          <w:sz w:val="28"/>
          <w:b/>
        </w:rPr>
        <w:t>三、说明</w:t>
      </w:r>
    </w:p>
    <w:p>
      <w:pPr>
        <w:pStyle w:val="null3"/>
        <w:outlineLvl w:val="3"/>
      </w:pPr>
      <w:r>
        <w:rPr>
          <w:sz w:val="24"/>
          <w:b/>
        </w:rPr>
        <w:t>1.总则</w:t>
      </w:r>
    </w:p>
    <w:p>
      <w:pPr>
        <w:pStyle w:val="null3"/>
        <w:ind w:firstLine="480"/>
      </w:pPr>
      <w:r>
        <w:rPr/>
        <w:t>采购人、采购代理机构及投标人进行的本次采购活动适用《中华人民共和国政府采购法》及其配套的法规、规章、政策。</w:t>
      </w:r>
    </w:p>
    <w:p>
      <w:pPr>
        <w:pStyle w:val="null3"/>
        <w:ind w:firstLine="480"/>
      </w:pPr>
      <w:r>
        <w:rPr/>
        <w:t xml:space="preserve"> 投标人应仔细阅读本项目招标公告及招标文件的所有内容（包括变更、补充、澄清以及修改等，且均为招标文件的组成部分），按照招标文件要求以及格式编制投标文件，并保证其真实性，否则一切后果自负。</w:t>
      </w:r>
    </w:p>
    <w:p>
      <w:pPr>
        <w:pStyle w:val="null3"/>
        <w:ind w:firstLine="480"/>
      </w:pPr>
      <w:r>
        <w:rPr/>
        <w:t>本次公开招标项目，是以招标公告的方式邀请非特定的投标人参加投标。</w:t>
      </w:r>
    </w:p>
    <w:p>
      <w:pPr>
        <w:pStyle w:val="null3"/>
        <w:outlineLvl w:val="3"/>
      </w:pPr>
      <w:r>
        <w:rPr>
          <w:sz w:val="24"/>
          <w:b/>
        </w:rPr>
        <w:t>2.适用范围</w:t>
      </w:r>
    </w:p>
    <w:p>
      <w:pPr>
        <w:pStyle w:val="null3"/>
        <w:ind w:firstLine="480"/>
      </w:pPr>
      <w:r>
        <w:rPr/>
        <w:t>本招标文件仅适用于本次招标公告中所涉及的项目和内容。</w:t>
      </w:r>
    </w:p>
    <w:p>
      <w:pPr>
        <w:pStyle w:val="null3"/>
        <w:outlineLvl w:val="3"/>
      </w:pPr>
      <w:r>
        <w:rPr>
          <w:sz w:val="24"/>
          <w:b/>
        </w:rPr>
        <w:t>3.进口产品</w:t>
      </w:r>
    </w:p>
    <w:p>
      <w:pPr>
        <w:pStyle w:val="null3"/>
        <w:ind w:firstLine="480"/>
      </w:pPr>
      <w:r>
        <w:rPr/>
        <w:t xml:space="preserve"> 若本项目允许采购进口产品，供应商应保证所投产品可履行合法报通关手续进入中国关境内。</w:t>
      </w:r>
    </w:p>
    <w:p>
      <w:pPr>
        <w:pStyle w:val="null3"/>
        <w:ind w:firstLine="480"/>
      </w:pPr>
      <w:r>
        <w:rPr/>
        <w:t>若本项目不允许采购进口产品，如供应商所投产品为进口产品，其响应将被认定为响应无效。</w:t>
      </w:r>
    </w:p>
    <w:p>
      <w:pPr>
        <w:pStyle w:val="null3"/>
        <w:outlineLvl w:val="3"/>
      </w:pPr>
      <w:r>
        <w:rPr>
          <w:sz w:val="24"/>
          <w:b/>
        </w:rPr>
        <w:t>4.投标的费用</w:t>
      </w:r>
    </w:p>
    <w:p>
      <w:pPr>
        <w:pStyle w:val="null3"/>
        <w:ind w:firstLine="480"/>
      </w:pPr>
      <w:r>
        <w:rPr/>
        <w:t>不论投标结果如何，投标人应承担所有与准备和参加投标有关的费用。采购代理机构和采购人均无义务和责任承担相关费用。</w:t>
      </w:r>
    </w:p>
    <w:p>
      <w:pPr>
        <w:pStyle w:val="null3"/>
        <w:outlineLvl w:val="3"/>
      </w:pPr>
      <w:r>
        <w:rPr>
          <w:sz w:val="24"/>
          <w:b/>
        </w:rPr>
        <w:t>5.以联合体形式投标的，应符合以下规定：</w:t>
      </w:r>
    </w:p>
    <w:p>
      <w:pPr>
        <w:pStyle w:val="null3"/>
        <w:ind w:firstLine="480"/>
      </w:pPr>
      <w:r>
        <w:rPr/>
        <w:t>5.1联合体各方均应当满足《中华人民共和国政府采购法》第二十二条规定的条件，并在投标文件中提供联合体各方的相关证明材料。</w:t>
      </w:r>
    </w:p>
    <w:p>
      <w:pPr>
        <w:pStyle w:val="null3"/>
        <w:ind w:firstLine="480"/>
      </w:pPr>
      <w:r>
        <w:rPr/>
        <w:t>5.2 联合体各方之间应签订共同投标协议书并在投标文件中提交，明确约定联合体各方承担的工作和相应的责任。联合体各方签订共同投标协议书后，不得再以自己名义单独在同一项目（采购包）中投标，也不得组成新的联合体参加同一项目（采购包）投标，若违反规定则其参与的所有投标将视为无效投标。</w:t>
      </w:r>
    </w:p>
    <w:p>
      <w:pPr>
        <w:pStyle w:val="null3"/>
        <w:ind w:firstLine="480"/>
      </w:pPr>
      <w:r>
        <w:rPr/>
        <w:t>5.3 联合体应以联合协议中确定的牵头方名义登录云平台项目采购系统进行项目投标，录入联合体所有成员单位的全称并使用成员单位的电子印章进行联投确认，联合体名称需与共同投标协议书签署方一致。对于需交投标保证金的，以牵头方名义缴纳。</w:t>
      </w:r>
    </w:p>
    <w:p>
      <w:pPr>
        <w:pStyle w:val="null3"/>
        <w:ind w:firstLine="480"/>
      </w:pPr>
      <w:r>
        <w:rPr/>
        <w:t>5.4联合体成员存在不良信用记录的，视同联合体存在不良信用记录。</w:t>
      </w:r>
    </w:p>
    <w:p>
      <w:pPr>
        <w:pStyle w:val="null3"/>
        <w:ind w:firstLine="480"/>
      </w:pPr>
      <w:r>
        <w:rPr/>
        <w:t>5.5联合体各方均应满足《中华人民共和国政府采购法》第二十二条规定的条件。根据《中华人民共和国政府采购法实施条例》第二十二条，联合体中有同类资质的供应商按照联合体分工承担相同工作的，应当按照资质等级较低的供应商确定资质等级。</w:t>
      </w:r>
    </w:p>
    <w:p>
      <w:pPr>
        <w:pStyle w:val="null3"/>
        <w:ind w:firstLine="480"/>
      </w:pPr>
      <w:r>
        <w:rPr/>
        <w:t>5.6联合体各方应当共同与采购人签订采购合同，就合同约定的事项对采购人承担连带责任。</w:t>
      </w:r>
    </w:p>
    <w:p>
      <w:pPr>
        <w:pStyle w:val="null3"/>
        <w:outlineLvl w:val="3"/>
      </w:pPr>
      <w:r>
        <w:rPr>
          <w:sz w:val="24"/>
          <w:b/>
        </w:rPr>
        <w:t>6.关联企业投标说明</w:t>
      </w:r>
    </w:p>
    <w:p>
      <w:pPr>
        <w:pStyle w:val="null3"/>
        <w:ind w:firstLine="480"/>
      </w:pPr>
      <w:r>
        <w:rPr/>
        <w:t>6.1 对于不接受联合体投标的采购项目（采购包）：法定代表人或单位负责人为同一个人或者存在直接控股、管理关系的不同供应商，不得同时参加同一项目或同一采购包的投标。如同时参加，则其投标将被拒绝。</w:t>
      </w:r>
    </w:p>
    <w:p>
      <w:pPr>
        <w:pStyle w:val="null3"/>
        <w:ind w:firstLine="480"/>
      </w:pPr>
      <w:r>
        <w:rPr/>
        <w:t>6.2 对于接受联合体投标的采购项目（采购包）：除联合体外，法定代表人或单位负责人为同一个人或者存在直接控股、管理关系的不同供应商，不得同时参加同一项目或同一采购包的投标。如同时参加，则评审时将同时被拒绝。</w:t>
      </w:r>
    </w:p>
    <w:p>
      <w:pPr>
        <w:pStyle w:val="null3"/>
        <w:outlineLvl w:val="3"/>
      </w:pPr>
      <w:r>
        <w:rPr>
          <w:sz w:val="24"/>
          <w:b/>
        </w:rPr>
        <w:t>7.关于中小微企业投标</w:t>
      </w:r>
    </w:p>
    <w:p>
      <w:pPr>
        <w:pStyle w:val="null3"/>
        <w:ind w:firstLine="480"/>
      </w:pPr>
      <w:r>
        <w:rPr/>
        <w:t xml:space="preserve"> 中小微企业响应是指在政府采购活动中，供应商提供的货物均由中小微企业制造、工程均由中小微企业承建或者服务均由中小微企业承接，并在响应文件中提供《中小企业声明函》。本条款所称中小微企业，是指在中华人民共和国境内依法设立，依据国务院批准的中小企业划分标准确定的中型企业、小型企业和微型企业，但与大企业的负责人为同一人，或者与大企业存在直接控股、管理关系的除外。符合中小企业划分标准的个体工商户，在政府采购活动中视同中小企业。 中小企业划分见《关于印发中小企业划型标准规定的通知》（工信部联企业〔2011〕300号) 。</w:t>
      </w:r>
    </w:p>
    <w:p>
      <w:pPr>
        <w:pStyle w:val="null3"/>
        <w:ind w:firstLine="480"/>
      </w:pPr>
      <w:r>
        <w:rPr/>
        <w:t>根据财库〔2014〕68号《财政部 司法部关于政府采购支持监狱企业发展有关问题的通知》，监狱企业视同小微企业。监狱企业是指由司法部认定的为罪犯、戒毒人员提供生产项目和劳动对象，且全部产权属于司法部监狱管理局、戒毒管理局、直属煤矿管理局，各省、自治区、直辖市监狱管理局、戒毒管理局，各地(设区的市)监狱、强制隔离戒毒所、戒毒康复所，以及新疆生产建设兵团监狱管理局、戒毒管理局的企业。监狱企业投标时，提供由省级以上监狱管理局、戒毒管理局(含新疆生产建设兵团)出具的属于监狱企业的证明文件，不再提供《中小企业声明函》。</w:t>
      </w:r>
    </w:p>
    <w:p>
      <w:pPr>
        <w:pStyle w:val="null3"/>
        <w:ind w:firstLine="480"/>
      </w:pPr>
      <w:r>
        <w:rPr/>
        <w:t>根据财库〔2017〕141号《财政部 民政部 中国残疾人联合会关于促进残疾人就业政府采购政策的通知》，在政府采购活动中，残疾人福利性单位视同小型、微型企业，享受政府采购支持政策的残疾人福利性单位应当同时满足《财政部 民政部 中国残疾人联合会关于促进残疾人就业政府采购政策的通知》所列条件。残疾人福利性单位属于小型、微型企业的，不重复享受政策。符合条件的残疾人福利性单位在参加政府采购活动时，应当提供《残疾人福利性单位声明函》，并对声明的真实性负责。</w:t>
      </w:r>
    </w:p>
    <w:p>
      <w:pPr>
        <w:pStyle w:val="null3"/>
        <w:outlineLvl w:val="3"/>
      </w:pPr>
      <w:r>
        <w:rPr>
          <w:sz w:val="24"/>
          <w:b/>
        </w:rPr>
        <w:t>8.纪律与保密事项</w:t>
      </w:r>
    </w:p>
    <w:p>
      <w:pPr>
        <w:pStyle w:val="null3"/>
        <w:ind w:firstLine="480"/>
      </w:pPr>
      <w:r>
        <w:rPr/>
        <w:t>8.1投标人不得相互串通投标报价，不得妨碍其他投标人的公平竞争，不得损害采购人或其他投标人的合法权益，投标人不得以向采购人、评标委员会成员行贿或者采取其他不正当手段谋取中标。</w:t>
      </w:r>
    </w:p>
    <w:p>
      <w:pPr>
        <w:pStyle w:val="null3"/>
        <w:ind w:firstLine="480"/>
      </w:pPr>
      <w:r>
        <w:rPr/>
        <w:t>8.2在确定中标供应商之前，投标人不得与采购人就投标价格、投标方案等实质性内容进行谈判，也不得私下接触评标委员会成员。</w:t>
      </w:r>
    </w:p>
    <w:p>
      <w:pPr>
        <w:pStyle w:val="null3"/>
        <w:ind w:firstLine="480"/>
      </w:pPr>
      <w:r>
        <w:rPr/>
        <w:t>8.3在确定中标供应商之前，投标人试图在投标文件审查、澄清、比较和评价时对评标委员会、采购人和采购代理机构施加任何影响都可能导致其投标无效。</w:t>
      </w:r>
    </w:p>
    <w:p>
      <w:pPr>
        <w:pStyle w:val="null3"/>
        <w:ind w:firstLine="480"/>
      </w:pPr>
      <w:r>
        <w:rPr/>
        <w:t>8.4获得本招标文件者，须履行本项目下保密义务，不得将因本次项目获得的信息向第三人外传，不得将招标文件用作本次投标以外的任何用途。</w:t>
      </w:r>
    </w:p>
    <w:p>
      <w:pPr>
        <w:pStyle w:val="null3"/>
        <w:ind w:firstLine="480"/>
      </w:pPr>
      <w:r>
        <w:rPr/>
        <w:t xml:space="preserve"> 8.5由采购人向投标人提供的图纸、详细资料、样品、模型、模件和所有其它资料，均为保密资料，仅被用于它所规定的用途。除非得到采购人的同意，不能向任何第三方透露。开标结束后，应采购人要求，投标人应归还所有从采购人处获得的保密资料。</w:t>
      </w:r>
    </w:p>
    <w:p>
      <w:pPr>
        <w:pStyle w:val="null3"/>
        <w:ind w:firstLine="480"/>
      </w:pPr>
      <w:r>
        <w:rPr/>
        <w:t>8.6采购人或采购代理机构有权将供应商提供的所有资料向有关政府部门或评审小组披露。</w:t>
      </w:r>
    </w:p>
    <w:p>
      <w:pPr>
        <w:pStyle w:val="null3"/>
        <w:ind w:firstLine="480"/>
      </w:pPr>
      <w:r>
        <w:rPr/>
        <w:t xml:space="preserve"> 8.7在采购人或采购代理机构认为适当时、国家机关调查、审查、审计时以及其他符合法律规定的情形下，采购人或采购代理机构无须事先征求供应商同意而可以披露关于采购过程、合同文本、签署情况的资料、供应商的名称及地址、响应文件的有关信息以及补充条款等，但应当在合理的必要范围内。对任何已经公布过的内容或与之内容相同的资料，以及供应商已经泄露或公开的，无须再承担保密责任。</w:t>
      </w:r>
    </w:p>
    <w:p>
      <w:pPr>
        <w:pStyle w:val="null3"/>
        <w:outlineLvl w:val="3"/>
      </w:pPr>
      <w:r>
        <w:rPr>
          <w:sz w:val="24"/>
          <w:b/>
        </w:rPr>
        <w:t>9.语言文字以及度量衡单位</w:t>
      </w:r>
    </w:p>
    <w:p>
      <w:pPr>
        <w:pStyle w:val="null3"/>
        <w:ind w:firstLine="480"/>
      </w:pPr>
      <w:r>
        <w:rPr/>
        <w:t xml:space="preserve"> 9.1除招标文件另有规定外，投标文件应使用中文文本，若有不同文本，以中文文本为准。投标文件提供的全部资料中，若原件属于非中文描述，应提供具有翻译资质的机构翻译的中文译本。前述翻译机构应为中国翻译协会成员单位，翻译的中文译本应由翻译人员签名并加盖翻译机构公章，同时提供翻译人员翻译资格证书。中文译本、翻译机构的成员单位证书及翻译人员的资格证书可为复印件。</w:t>
      </w:r>
    </w:p>
    <w:p>
      <w:pPr>
        <w:pStyle w:val="null3"/>
        <w:ind w:firstLine="480"/>
      </w:pPr>
      <w:r>
        <w:rPr/>
        <w:t>9.2除非招标文件的技术规格中另有规定，投标人在投标文件中及其与采购人和采购代理机构的所有往来文件中的计量单位均应采用中华人民共和国法定计量单位。</w:t>
      </w:r>
    </w:p>
    <w:p>
      <w:pPr>
        <w:pStyle w:val="null3"/>
        <w:ind w:firstLine="480"/>
      </w:pPr>
      <w:r>
        <w:rPr/>
        <w:t>9.3投标人所提供的货物和服务均应以人民币报价，货币单位：元。</w:t>
      </w:r>
    </w:p>
    <w:p>
      <w:pPr>
        <w:pStyle w:val="null3"/>
        <w:outlineLvl w:val="3"/>
      </w:pPr>
      <w:r>
        <w:rPr>
          <w:sz w:val="24"/>
          <w:b/>
        </w:rPr>
        <w:t>10. 现场踏勘（如有）</w:t>
      </w:r>
    </w:p>
    <w:p>
      <w:pPr>
        <w:pStyle w:val="null3"/>
        <w:ind w:firstLine="480"/>
      </w:pPr>
      <w:r>
        <w:rPr/>
        <w:t>10.1招标文件规定组织踏勘现场的，采购人按招标文件规定的时间、地点组织投标人踏勘项目现场。</w:t>
      </w:r>
    </w:p>
    <w:p>
      <w:pPr>
        <w:pStyle w:val="null3"/>
        <w:ind w:firstLine="480"/>
      </w:pPr>
      <w:r>
        <w:rPr/>
        <w:t>10.2投标人自行承担踏勘现场发生的责任、风险和自身费用。</w:t>
      </w:r>
    </w:p>
    <w:p>
      <w:pPr>
        <w:pStyle w:val="null3"/>
        <w:ind w:firstLine="480"/>
      </w:pPr>
      <w:r>
        <w:rPr/>
        <w:t>10.3采购人在踏勘现场中介绍的资料和数据等，只是为了使投标人能够利用招标人现有的资料。招标人对投标人由此而作出的推论、解释和结论概不负责。</w:t>
      </w:r>
    </w:p>
    <w:p>
      <w:pPr>
        <w:pStyle w:val="null3"/>
        <w:outlineLvl w:val="2"/>
      </w:pPr>
      <w:r>
        <w:rPr>
          <w:sz w:val="28"/>
          <w:b/>
        </w:rPr>
        <w:t>四、招标文件的澄清和修改</w:t>
      </w:r>
    </w:p>
    <w:p>
      <w:pPr>
        <w:pStyle w:val="null3"/>
        <w:ind w:firstLine="480"/>
      </w:pPr>
      <w:r>
        <w:rPr/>
        <w:t xml:space="preserve"> 1.采购代理机构对招标文件进行必要的澄清或者修改的，在指定媒体上发布更正公告。澄清或者修改的内容可能影响投标文件编制的，更正公告在投标截止时间至少15日前发出；不足15日的，代理机构顺延提交投标文件截止时间。</w:t>
      </w:r>
    </w:p>
    <w:p>
      <w:pPr>
        <w:pStyle w:val="null3"/>
        <w:ind w:firstLine="480"/>
      </w:pPr>
      <w:r>
        <w:rPr/>
        <w:t xml:space="preserve"> 2.更正公告及其所发布的内容或信息（包括但不限于：招标文件的澄清或修改、现场考察或答疑会的有关事宜等）作为招标文件的组成部分，对投标人具有约束力。一经在指定媒体上发布后，更正公告将作为通知所有招标文件收受人的书面形式。</w:t>
      </w:r>
    </w:p>
    <w:p>
      <w:pPr>
        <w:pStyle w:val="null3"/>
        <w:ind w:firstLine="480"/>
      </w:pPr>
      <w:r>
        <w:rPr/>
        <w:t>3.如更正公告有重新发布电子招标文件的，供应商应登录云平台项目采购系统下载最新发布的电子招标文件制作投标文件。</w:t>
      </w:r>
    </w:p>
    <w:p>
      <w:pPr>
        <w:pStyle w:val="null3"/>
        <w:ind w:firstLine="480"/>
      </w:pPr>
      <w:r>
        <w:rPr/>
        <w:t xml:space="preserve"> 4.投标人在规定的时间内未对招标文件提出疑问、质疑或要求澄清的，将视其为无异议。对招标文件中描述有歧义或前后不一致的地方，评标委员会有权进行评判，但对同一条款的评判应适用于每个投标人。</w:t>
      </w:r>
    </w:p>
    <w:p>
      <w:pPr>
        <w:pStyle w:val="null3"/>
        <w:outlineLvl w:val="2"/>
      </w:pPr>
      <w:r>
        <w:rPr>
          <w:sz w:val="28"/>
          <w:b/>
        </w:rPr>
        <w:t>五、投标要求</w:t>
      </w:r>
    </w:p>
    <w:p>
      <w:pPr>
        <w:pStyle w:val="null3"/>
        <w:outlineLvl w:val="3"/>
      </w:pPr>
      <w:r>
        <w:rPr>
          <w:sz w:val="24"/>
          <w:b/>
        </w:rPr>
        <w:t>1.投标登记</w:t>
      </w:r>
    </w:p>
    <w:p>
      <w:pPr>
        <w:pStyle w:val="null3"/>
        <w:ind w:firstLine="480"/>
      </w:pPr>
      <w:r>
        <w:rPr/>
        <w:t xml:space="preserve"> 投标人应从广东省政府采购网（https://gdgpo.czt.gd.gov.cn/）上广东政府采购智慧云平台（以下简称“云平台”）的政府采购供应商入口进行免费注册后，登录进入项目采购系统完成项目投标登记并在线获取招标文件（未按上述方式获取招标文件的供应商，其投标资格将被视为无效）。</w:t>
      </w:r>
    </w:p>
    <w:p>
      <w:pPr>
        <w:pStyle w:val="null3"/>
        <w:outlineLvl w:val="3"/>
      </w:pPr>
      <w:r>
        <w:rPr>
          <w:sz w:val="24"/>
          <w:b/>
        </w:rPr>
        <w:t>2.投标文件的制作</w:t>
      </w:r>
    </w:p>
    <w:p>
      <w:pPr>
        <w:pStyle w:val="null3"/>
        <w:ind w:firstLine="480"/>
      </w:pPr>
      <w:r>
        <w:rPr/>
        <w:t>2.1投标文件中，所有内容均以电子文件编制，其格式要求详见第六章说明。如因不按要求编制导致系统无法检索、读取相关信息时，其后果由投标人承担。由于本项目采用电子化投标，请充分考虑设备、网络环境、人员对系统熟悉度等因素，合理安排投标文件制作、提交时间，建议至少提前一天完成制作、提交工作。</w:t>
      </w:r>
    </w:p>
    <w:p>
      <w:pPr>
        <w:pStyle w:val="null3"/>
        <w:ind w:firstLine="480"/>
      </w:pPr>
      <w:r>
        <w:rPr/>
        <w:t xml:space="preserve"> 2.2投标人应使用云平台提供的投标客户端编制、标记、加密投标文件，成功加密后将生成指定格式的电子投标文件和电子备用投标文件。所有投标文件不能进行压缩处理。关于电子投标报价（如有报价）说明如下：</w:t>
      </w:r>
    </w:p>
    <w:p>
      <w:pPr>
        <w:pStyle w:val="null3"/>
        <w:ind w:firstLine="480"/>
      </w:pPr>
      <w:r>
        <w:rPr/>
        <w:t xml:space="preserve"> (1)投标人应按照“第二章采购需求”的需求内容、责任范围以及合同条款进行报价。并按“开标一览表”和“分项报价表”规定的格式报出总价和分项价格。投标总价中不得包含招标文件要求以外的内容，否则，在评审时不予核减。</w:t>
      </w:r>
    </w:p>
    <w:p>
      <w:pPr>
        <w:pStyle w:val="null3"/>
        <w:ind w:firstLine="480"/>
      </w:pPr>
      <w:r>
        <w:rPr/>
        <w:t>(2)投标报价包括本项目采购需求和投入使用的所有费用，包括但不限于主件、标准附件、备品备件、施工、服务、专用工具、安装、调试、检验、培训、运输、保险、税款等。</w:t>
      </w:r>
    </w:p>
    <w:p>
      <w:pPr>
        <w:pStyle w:val="null3"/>
        <w:ind w:firstLine="480"/>
      </w:pPr>
      <w:r>
        <w:rPr/>
        <w:t>2.3 如有对多个采购包投标的，要对每个采购包独立制作电子投标文件。</w:t>
      </w:r>
    </w:p>
    <w:p>
      <w:pPr>
        <w:pStyle w:val="null3"/>
        <w:ind w:firstLine="480"/>
      </w:pPr>
      <w:r>
        <w:rPr/>
        <w:t>2.4投标人不得将同一个项目或同一个采购包的内容拆开投标，否则其报价将被视为非实质性响应。</w:t>
      </w:r>
    </w:p>
    <w:p>
      <w:pPr>
        <w:pStyle w:val="null3"/>
        <w:ind w:firstLine="480"/>
      </w:pPr>
      <w:r>
        <w:rPr/>
        <w:t>2.5投标人须对招标文件的对应要求给予唯一的实质性响应，否则将视为不响应。</w:t>
      </w:r>
    </w:p>
    <w:p>
      <w:pPr>
        <w:pStyle w:val="null3"/>
        <w:ind w:firstLine="480"/>
      </w:pPr>
      <w:r>
        <w:rPr/>
        <w:t>2.6招标文件中，凡标有“★”的地方均为实质性响应条款，投标人若有一项带“★”的条款未响应或不满足，将按无效投标处理。</w:t>
      </w:r>
    </w:p>
    <w:p>
      <w:pPr>
        <w:pStyle w:val="null3"/>
        <w:ind w:firstLine="480"/>
      </w:pPr>
      <w:r>
        <w:rPr/>
        <w:t xml:space="preserve"> 2.7投标人必须按招标文件指定的格式填写各种报价，各报价应计算正确。除在招标文件另有规定外（如：报折扣、报优惠率等），计量单位应使用中华人民共和国法定计量单位，以人民币填报所有报价。</w:t>
      </w:r>
    </w:p>
    <w:p>
      <w:pPr>
        <w:pStyle w:val="null3"/>
        <w:ind w:firstLine="480"/>
      </w:pPr>
      <w:r>
        <w:rPr/>
        <w:t xml:space="preserve"> 2.8投标文件以及投标人与采购人、代理机构就有关投标的往来函电均应使用中文。投标人提交的支持性文件和印制的文件可以用另一种语言，但相应内容应翻译成中文，在解释投标文件时以中文文本为准。</w:t>
      </w:r>
    </w:p>
    <w:p>
      <w:pPr>
        <w:pStyle w:val="null3"/>
        <w:ind w:firstLine="480"/>
      </w:pPr>
      <w:r>
        <w:rPr/>
        <w:t xml:space="preserve"> 2.9投标人应按招标文件的规定及附件要求的内容和格式完整地填写和提供资料。投标人必须对投标文件所提供的全部资料的真实性承担法律责任，并无条件接受采购人和政府采购监督管理部门对其中任何资料进行核实（核对原件）的要求。采购人核对发现有不一致或供应商无正当理由不按时提供原件的，应当书面知会代理机构，并书面报告本级人民政府财政部门。</w:t>
      </w:r>
    </w:p>
    <w:p>
      <w:pPr>
        <w:pStyle w:val="null3"/>
        <w:outlineLvl w:val="3"/>
      </w:pPr>
      <w:r>
        <w:rPr>
          <w:sz w:val="24"/>
          <w:b/>
        </w:rPr>
        <w:t>3.投标文件的提交</w:t>
      </w:r>
    </w:p>
    <w:p>
      <w:pPr>
        <w:pStyle w:val="null3"/>
        <w:ind w:firstLine="480"/>
      </w:pPr>
      <w:r>
        <w:rPr/>
        <w:t xml:space="preserve"> 3.1在投标文件提交截止时间前，投标人须将电子投标文件成功完整上传到云平台项目采购系统，且取得投标回执。时间以云平台项目采购系统服务器从中国科学院国家授时中心取得的北京时间为准，投标截止时间结束后，系统将不允许投标人上传投标文件，已上传投标文件但未完成传输的文件系统将拒绝接收。</w:t>
      </w:r>
    </w:p>
    <w:p>
      <w:pPr>
        <w:pStyle w:val="null3"/>
        <w:ind w:firstLine="480"/>
      </w:pPr>
      <w:r>
        <w:rPr/>
        <w:t>3.2代理机构对因不可抗力事件造成的投标文件的损坏、丢失的，不承担责任。</w:t>
      </w:r>
    </w:p>
    <w:p>
      <w:pPr>
        <w:pStyle w:val="null3"/>
        <w:ind w:firstLine="480"/>
      </w:pPr>
      <w:r>
        <w:rPr/>
        <w:t>3.3出现下述情形之一，属于未成功提交投标文件，按无效投标处理：</w:t>
      </w:r>
    </w:p>
    <w:p>
      <w:pPr>
        <w:pStyle w:val="null3"/>
        <w:ind w:firstLine="480"/>
      </w:pPr>
      <w:r>
        <w:rPr/>
        <w:t>（1）至提交投标文件截止时，投标文件未完整上传的。</w:t>
      </w:r>
    </w:p>
    <w:p>
      <w:pPr>
        <w:pStyle w:val="null3"/>
        <w:ind w:firstLine="480"/>
      </w:pPr>
      <w:r>
        <w:rPr/>
        <w:t>（2）投标文件未按投标格式中注明需签字盖章的要求进行签名（含电子签名）和加盖电子印章，或签名（含电子签名）或电子印章不完整的。</w:t>
      </w:r>
    </w:p>
    <w:p>
      <w:pPr>
        <w:pStyle w:val="null3"/>
        <w:ind w:firstLine="480"/>
      </w:pPr>
      <w:r>
        <w:rPr/>
        <w:t>（3）投标文件损坏或格式不正确的。</w:t>
      </w:r>
    </w:p>
    <w:p>
      <w:pPr>
        <w:pStyle w:val="null3"/>
        <w:outlineLvl w:val="3"/>
      </w:pPr>
      <w:r>
        <w:rPr>
          <w:sz w:val="24"/>
          <w:b/>
        </w:rPr>
        <w:t>4.投标文件的修改、撤回与撤销</w:t>
      </w:r>
    </w:p>
    <w:p>
      <w:pPr>
        <w:pStyle w:val="null3"/>
        <w:ind w:firstLine="480"/>
      </w:pPr>
      <w:r>
        <w:rPr/>
        <w:t xml:space="preserve"> 4.1在提交投标文件截止时间前，投标人可以修改或撤回未解密的电子投标文件，并于提交投标文件截止时间前将修改后重新生成的电子投标文件上传至系统，到达投标文件提交截止时间后，将不允许修改或撤回。</w:t>
      </w:r>
    </w:p>
    <w:p>
      <w:pPr>
        <w:pStyle w:val="null3"/>
        <w:ind w:firstLine="480"/>
      </w:pPr>
      <w:r>
        <w:rPr/>
        <w:t>4.2在提交投标文件截止时间后，投标人不得补充、修改和更换投标文件。</w:t>
      </w:r>
    </w:p>
    <w:p>
      <w:pPr>
        <w:pStyle w:val="null3"/>
        <w:outlineLvl w:val="3"/>
      </w:pPr>
      <w:r>
        <w:rPr>
          <w:sz w:val="24"/>
          <w:b/>
        </w:rPr>
        <w:t>5.投标文件的解密</w:t>
      </w:r>
    </w:p>
    <w:p>
      <w:pPr>
        <w:pStyle w:val="null3"/>
        <w:ind w:firstLine="480"/>
      </w:pPr>
      <w:r>
        <w:rPr/>
        <w:t xml:space="preserve"> 到达开标时间后，投标人需携带并使用制作该投标文件的同一数字证书参加开标解密，投标人须在采购代理机构规定的时间内完成投标文件解密，投标人未携带数字证书或其他非系统原因导致的逾期未解密投标文件，将作无效投标处理。</w:t>
      </w:r>
    </w:p>
    <w:p>
      <w:pPr>
        <w:pStyle w:val="null3"/>
        <w:outlineLvl w:val="3"/>
      </w:pPr>
      <w:r>
        <w:rPr>
          <w:sz w:val="24"/>
          <w:b/>
        </w:rPr>
        <w:t>6.投标保证金</w:t>
      </w:r>
    </w:p>
    <w:p>
      <w:pPr>
        <w:pStyle w:val="null3"/>
        <w:ind w:firstLine="480"/>
      </w:pPr>
      <w:r>
        <w:rPr/>
        <w:t xml:space="preserve"> 6.1投标保证金的缴纳</w:t>
      </w:r>
    </w:p>
    <w:p>
      <w:pPr>
        <w:pStyle w:val="null3"/>
        <w:ind w:firstLine="480"/>
      </w:pPr>
      <w:r>
        <w:rPr/>
        <w:t>投标人在提交投标文件时，应按投标人须知前附表规定的金额和缴纳要求缴纳投标保证金，并作为其投标文件的组成部分。</w:t>
      </w:r>
    </w:p>
    <w:p>
      <w:pPr>
        <w:pStyle w:val="null3"/>
        <w:ind w:firstLine="480"/>
      </w:pPr>
      <w:r>
        <w:rPr/>
        <w:t xml:space="preserve"> 如采用转账、支票、本票、汇票形式提交的，投标保证金从投标人基本账户递交，由</w:t>
      </w:r>
      <w:r>
        <w:rPr/>
        <w:t>广东华伦招标有限公司</w:t>
      </w:r>
      <w:r>
        <w:rPr/>
        <w:t>代收。具体操作要求详见</w:t>
      </w:r>
      <w:r>
        <w:rPr/>
        <w:t>广东华伦招标有限公司</w:t>
      </w:r>
      <w:r>
        <w:rPr/>
        <w:t>有关指引，递交事宜请自行咨询</w:t>
      </w:r>
      <w:r>
        <w:rPr/>
        <w:t>广东华伦招标有限公司</w:t>
      </w:r>
      <w:r>
        <w:rPr/>
        <w:t>；请各投标人在投标文件递交截止时间前按须知前附表规定的金额递交至</w:t>
      </w:r>
      <w:r>
        <w:rPr/>
        <w:t>广东华伦招标有限公司</w:t>
      </w:r>
      <w:r>
        <w:rPr/>
        <w:t>，到账情况以开标时</w:t>
      </w:r>
      <w:r>
        <w:rPr/>
        <w:t>广东华伦招标有限公司</w:t>
      </w:r>
      <w:r>
        <w:rPr/>
        <w:t>查询的信息为准。</w:t>
      </w:r>
    </w:p>
    <w:p>
      <w:pPr>
        <w:pStyle w:val="null3"/>
        <w:ind w:firstLine="480"/>
      </w:pPr>
      <w:r>
        <w:rPr/>
        <w:t>如采用金融机构、专业担保机构开具的投标担保函、投标保证保险函等形式提交投标保证金的，投标担保函或投标保证保险函须开具给采购人（保险受益人须为采购人），并与投标文件一同递交。</w:t>
      </w:r>
    </w:p>
    <w:p>
      <w:pPr>
        <w:pStyle w:val="null3"/>
        <w:ind w:firstLine="480"/>
      </w:pPr>
      <w:r>
        <w:rPr/>
        <w:t xml:space="preserve"> 投标人可通过"广东政府采购智慧云平台金融服务中心"(https://gdgpo.czt.gd.gov.cn/zcdservice/zcd/guangdong/)，申请办理电子保函，电子保函与纸质保函具有同样效力。</w:t>
      </w:r>
    </w:p>
    <w:p>
      <w:pPr>
        <w:pStyle w:val="null3"/>
        <w:ind w:firstLine="480"/>
      </w:pPr>
      <w:r>
        <w:rPr/>
        <w:t xml:space="preserve"> 注意事项：供应商通过线下方式缴纳保证金（转账、支票、汇票、本票、纸质保函）的，需准备缴纳凭证的扫描件作为核验凭证；通过电子保函形式缴纳保证金的，如遇开标或评标现场无法拉取电子保函信息时，可提供电子保函打印件或购买凭证作为核验凭证。相关凭证应上传至系统归档保存。</w:t>
      </w:r>
    </w:p>
    <w:p>
      <w:pPr>
        <w:pStyle w:val="null3"/>
        <w:ind w:firstLine="480"/>
      </w:pPr>
      <w:r>
        <w:rPr/>
        <w:t xml:space="preserve"> 6.2投标保证金的退还：</w:t>
      </w:r>
    </w:p>
    <w:p>
      <w:pPr>
        <w:pStyle w:val="null3"/>
        <w:ind w:firstLine="480"/>
      </w:pPr>
      <w:r>
        <w:rPr/>
        <w:t>（1）投标人在投标截止时间前放弃投标的，自所投采购包结果公告发出后5个工作日内退还。</w:t>
      </w:r>
    </w:p>
    <w:p>
      <w:pPr>
        <w:pStyle w:val="null3"/>
        <w:ind w:firstLine="480"/>
      </w:pPr>
      <w:r>
        <w:rPr/>
        <w:t>（2）未中标的投标人投标保证金，自中标通知书发出之日起5个工作日内退还。</w:t>
      </w:r>
    </w:p>
    <w:p>
      <w:pPr>
        <w:pStyle w:val="null3"/>
        <w:ind w:firstLine="480"/>
      </w:pPr>
      <w:r>
        <w:rPr/>
        <w:t>（3）中标供应商的投标保证金，自政府采购合同签订之日起5个工作日内退还。</w:t>
      </w:r>
    </w:p>
    <w:p>
      <w:pPr>
        <w:pStyle w:val="null3"/>
        <w:ind w:firstLine="480"/>
      </w:pPr>
      <w:r>
        <w:rPr/>
        <w:t>备注：但因投标人自身原因导致无法及时退还的除外。</w:t>
      </w:r>
    </w:p>
    <w:p>
      <w:pPr>
        <w:pStyle w:val="null3"/>
        <w:ind w:firstLine="480"/>
      </w:pPr>
      <w:r>
        <w:rPr/>
        <w:t xml:space="preserve"> 6.3有下列情形之一的，投标保证金将不予退还：</w:t>
      </w:r>
    </w:p>
    <w:p>
      <w:pPr>
        <w:pStyle w:val="null3"/>
        <w:ind w:firstLine="480"/>
      </w:pPr>
      <w:r>
        <w:rPr/>
        <w:t>（1）提供虚假材料谋取中标、成交的；</w:t>
      </w:r>
    </w:p>
    <w:p>
      <w:pPr>
        <w:pStyle w:val="null3"/>
        <w:ind w:firstLine="480"/>
      </w:pPr>
      <w:r>
        <w:rPr/>
        <w:t>（2）投标人在招标文件规定的投标有效期内撤销其投标；</w:t>
      </w:r>
    </w:p>
    <w:p>
      <w:pPr>
        <w:pStyle w:val="null3"/>
        <w:ind w:firstLine="480"/>
      </w:pPr>
      <w:r>
        <w:rPr/>
        <w:t>（3）中标后，无正当理由放弃中标资格；</w:t>
      </w:r>
    </w:p>
    <w:p>
      <w:pPr>
        <w:pStyle w:val="null3"/>
        <w:ind w:firstLine="480"/>
      </w:pPr>
      <w:r>
        <w:rPr/>
        <w:t>（4）中标后，无正当理由不与采购人签订合同；</w:t>
      </w:r>
    </w:p>
    <w:p>
      <w:pPr>
        <w:pStyle w:val="null3"/>
        <w:ind w:firstLine="480"/>
      </w:pPr>
      <w:r>
        <w:rPr/>
        <w:t>（5）法律法规和招标文件规定的其他情形。</w:t>
      </w:r>
    </w:p>
    <w:p>
      <w:pPr>
        <w:pStyle w:val="null3"/>
        <w:outlineLvl w:val="3"/>
      </w:pPr>
      <w:r>
        <w:rPr>
          <w:sz w:val="24"/>
          <w:b/>
        </w:rPr>
        <w:t>7.投标有效期</w:t>
      </w:r>
    </w:p>
    <w:p>
      <w:pPr>
        <w:pStyle w:val="null3"/>
        <w:ind w:firstLine="480"/>
      </w:pPr>
      <w:r>
        <w:rPr/>
        <w:t>7.1投标有效期内投标人撤销投标文件的，采购人或者采购代理机构可以不退还投标保证金（如有）。采用投标保函方式替代保证金的，采购人或者采购代理机构可以向担保机构索赔保证金。</w:t>
      </w:r>
    </w:p>
    <w:p>
      <w:pPr>
        <w:pStyle w:val="null3"/>
        <w:ind w:firstLine="480"/>
      </w:pPr>
      <w:r>
        <w:rPr/>
        <w:t xml:space="preserve"> 7.2出现特殊情况需延长投标有效期的，采购人或采购代理机构可于投标有效期满之前要求投标人同意延长有效期，要求与答复均以书面形式通知所有投标人。投标人同意延长的，应相应延长其投标保证金（如有）的有效期，但不得要求或被允许修改或撤销其投标文件；投标人可以拒绝延长有效期，但其投标将会被视为无效，拒绝延长有效期的投标人有权收回其投标保证金（如有）。采用投标保函方式替代保证金的，投标有效期超出保函有效期的，采购人或者采购代理机构应提示投标人重新开函，未获得有效保函的投标人其投标将会被视为无效。</w:t>
      </w:r>
    </w:p>
    <w:p>
      <w:pPr>
        <w:pStyle w:val="null3"/>
        <w:outlineLvl w:val="3"/>
      </w:pPr>
      <w:r>
        <w:rPr>
          <w:sz w:val="24"/>
          <w:b/>
        </w:rPr>
        <w:t>8.样品（演示）</w:t>
      </w:r>
    </w:p>
    <w:p>
      <w:pPr>
        <w:pStyle w:val="null3"/>
        <w:ind w:firstLine="480"/>
      </w:pPr>
      <w:r>
        <w:rPr/>
        <w:t>8.1招标文件规定投标人提交样品的，样品属于投标文件的组成部分。样品的生产、运输、安装、保全等一切费用由投标人自理。</w:t>
      </w:r>
    </w:p>
    <w:p>
      <w:pPr>
        <w:pStyle w:val="null3"/>
        <w:ind w:firstLine="480"/>
      </w:pPr>
      <w:r>
        <w:rPr/>
        <w:t>8.2投标截止时间前，投标人应将样品送达至指定地点。若需要现场演示的，投标人应提前做好演示准备（包括演示设备）。</w:t>
      </w:r>
    </w:p>
    <w:p>
      <w:pPr>
        <w:pStyle w:val="null3"/>
        <w:ind w:firstLine="480"/>
      </w:pPr>
      <w:r>
        <w:rPr/>
        <w:t xml:space="preserve"> 8.3采购结果公告发布后，中标供应商的样品由采购人封存，作为履约验收的依据之一。未中标供应商在接到采购代理机构通知后，应按规定时间尽快自行取回样品，否则视同供应商不再认领，代理机构有权进行处理。</w:t>
      </w:r>
    </w:p>
    <w:p>
      <w:pPr>
        <w:pStyle w:val="null3"/>
        <w:outlineLvl w:val="3"/>
      </w:pPr>
      <w:r>
        <w:rPr>
          <w:sz w:val="24"/>
          <w:b/>
        </w:rPr>
        <w:t>9.除招标文件另有规定外，有下列情形之一的，投标无效：</w:t>
      </w:r>
    </w:p>
    <w:p>
      <w:pPr>
        <w:pStyle w:val="null3"/>
        <w:ind w:firstLine="480"/>
      </w:pPr>
      <w:r>
        <w:rPr/>
        <w:t>9.1投标文件未按照招标文件要求签署、盖章；</w:t>
      </w:r>
    </w:p>
    <w:p>
      <w:pPr>
        <w:pStyle w:val="null3"/>
        <w:ind w:firstLine="480"/>
      </w:pPr>
      <w:r>
        <w:rPr/>
        <w:t>9.2不符合招标文件中规定的资格要求；</w:t>
      </w:r>
    </w:p>
    <w:p>
      <w:pPr>
        <w:pStyle w:val="null3"/>
        <w:ind w:firstLine="480"/>
      </w:pPr>
      <w:r>
        <w:rPr/>
        <w:t>9.3投标报价超过招标文件中规定的预算金额或最高限价；</w:t>
      </w:r>
    </w:p>
    <w:p>
      <w:pPr>
        <w:pStyle w:val="null3"/>
        <w:ind w:firstLine="480"/>
      </w:pPr>
      <w:r>
        <w:rPr/>
        <w:t>9.4投标文件含有采购人不能接受的附加条件；</w:t>
      </w:r>
    </w:p>
    <w:p>
      <w:pPr>
        <w:pStyle w:val="null3"/>
        <w:ind w:firstLine="480"/>
      </w:pPr>
      <w:r>
        <w:rPr/>
        <w:t>9.5有关法律、法规和规章及招标文件规定的其他无效情形。</w:t>
      </w:r>
    </w:p>
    <w:p>
      <w:pPr>
        <w:pStyle w:val="null3"/>
        <w:outlineLvl w:val="2"/>
      </w:pPr>
      <w:r>
        <w:rPr>
          <w:sz w:val="28"/>
          <w:b/>
        </w:rPr>
        <w:t>六、开标、评标和定标</w:t>
      </w:r>
    </w:p>
    <w:p>
      <w:pPr>
        <w:pStyle w:val="null3"/>
        <w:outlineLvl w:val="3"/>
      </w:pPr>
      <w:r>
        <w:rPr>
          <w:sz w:val="24"/>
          <w:b/>
        </w:rPr>
        <w:t>1.开标</w:t>
      </w:r>
    </w:p>
    <w:p>
      <w:pPr>
        <w:pStyle w:val="null3"/>
        <w:ind w:firstLine="480"/>
      </w:pPr>
      <w:r>
        <w:rPr/>
        <w:t>1.1 开标程序</w:t>
      </w:r>
    </w:p>
    <w:p>
      <w:pPr>
        <w:pStyle w:val="null3"/>
        <w:ind w:firstLine="480"/>
      </w:pPr>
      <w:r>
        <w:rPr/>
        <w:t xml:space="preserve"> 招标工作人员按招标公告规定的时间进行开标，由采购人或者采购代理机构工作人员宣布投标人名称、解密情况，投标价格和招标文件规定的需要宣布的其他内容（以开标一览表要求为准）。开标分为现场电子开标和远程电子开标两种。</w:t>
      </w:r>
    </w:p>
    <w:p>
      <w:pPr>
        <w:pStyle w:val="null3"/>
        <w:ind w:firstLine="480"/>
      </w:pPr>
      <w:r>
        <w:rPr/>
        <w:t xml:space="preserve"> 采用现场电子开标的：投标人的法定代表人或其委托代理人应当按照本招标公告载明的时间和地点前往参加开标，并携带编制本项目（采购包）电子投标文件时加密所用的数字证书、存储有备用电子投标文件的U盘前往开标现场。</w:t>
      </w:r>
    </w:p>
    <w:p>
      <w:pPr>
        <w:pStyle w:val="null3"/>
        <w:ind w:firstLine="480"/>
      </w:pPr>
      <w:r>
        <w:rPr/>
        <w:t xml:space="preserve"> 采用远程电子开标的：投标人的法定代表人或其授权代表应当按照本招标公告载明的时间和模式等要求参加开标。在投标截止时间前30分钟，应当登录云平台开标大厅进行签到，并且填写授权代表的姓名与手机号码。若因签到时填写的授权代表信息有误而导致的不良后果，由供应商自行承担。</w:t>
      </w:r>
    </w:p>
    <w:p>
      <w:pPr>
        <w:pStyle w:val="null3"/>
        <w:ind w:firstLine="480"/>
      </w:pPr>
      <w:r>
        <w:rPr/>
        <w:t xml:space="preserve"> 开标时，投标人应当使用编制本项目（采购包）电子投标文件时加密所用数字证书在开始解密后按照代理机构规定的时间内完成电子投标文件的解密，如遇不可抗力等其他特殊情况，采购代理机构可视情况延长解密时间。投标人未携带数字证书或其他非系统原因导致的在规定时间内未解密投标文件，将作无效投标处理。（采用远程电子开标的，各投标人在参加开标以前须自行对使用电脑的网络环境、驱动安装、客户端安装以及数字证书的有效性等进行检测，确保可以正常使用）。</w:t>
      </w:r>
    </w:p>
    <w:p>
      <w:pPr>
        <w:pStyle w:val="null3"/>
        <w:ind w:firstLine="480"/>
      </w:pPr>
      <w:r>
        <w:rPr/>
        <w:t xml:space="preserve"> 如在电子开标过程中出现无法正常解密的，代理机构可根据实际情况开启上传备用电子投标文件通道。系统将对上传的备用电子投标文件的合法性进行验证，若发现提交的备用电子投标文件与加密的电子投标文件版本不一致（即两份文件不是通过投标客户端同时加密生成的），系统将拒绝接收，视为无效投标。如供应商无法在代理规定的时间内完成备用电子投标文件的上传，投标将被拒绝，作无效投标处理。</w:t>
      </w:r>
    </w:p>
    <w:p>
      <w:pPr>
        <w:pStyle w:val="null3"/>
        <w:ind w:firstLine="480"/>
      </w:pPr>
      <w:r>
        <w:rPr/>
        <w:t>1.2开标异议</w:t>
      </w:r>
    </w:p>
    <w:p>
      <w:pPr>
        <w:pStyle w:val="null3"/>
        <w:ind w:firstLine="480"/>
      </w:pPr>
      <w:r>
        <w:rPr/>
        <w:t>投标人代表对开标过程和开标记录有疑义，以及认为采购人、采购代理机构相关工作人员有需要回避的情形的，应当场提出询问或者回避申请。投标人未参加开标的，视同认可开标结果。</w:t>
      </w:r>
    </w:p>
    <w:p>
      <w:pPr>
        <w:pStyle w:val="null3"/>
        <w:ind w:firstLine="480"/>
      </w:pPr>
      <w:r>
        <w:rPr/>
        <w:t>1.3 投标截止时间后，投标人不足须知前附表中约定的有效供应商家数的，不得开标。同时，本次采购活动结束。</w:t>
      </w:r>
    </w:p>
    <w:p>
      <w:pPr>
        <w:pStyle w:val="null3"/>
        <w:ind w:firstLine="480"/>
      </w:pPr>
      <w:r>
        <w:rPr/>
        <w:t>1.4开标时出现下列情况的，视为投标无效处理：</w:t>
      </w:r>
    </w:p>
    <w:p>
      <w:pPr>
        <w:pStyle w:val="null3"/>
        <w:ind w:firstLine="480"/>
      </w:pPr>
      <w:r>
        <w:rPr/>
        <w:t>（1）经检查数字证书无效的；</w:t>
      </w:r>
    </w:p>
    <w:p>
      <w:pPr>
        <w:pStyle w:val="null3"/>
        <w:ind w:firstLine="480"/>
      </w:pPr>
      <w:r>
        <w:rPr/>
        <w:t>（2）因投标人自身原因，未在规定时间内完成电子投标文件解密的；</w:t>
      </w:r>
    </w:p>
    <w:p>
      <w:pPr>
        <w:pStyle w:val="null3"/>
        <w:ind w:firstLine="480"/>
      </w:pPr>
      <w:r>
        <w:rPr/>
        <w:t>（3）如需使用备用电子投标文件解密时，在规定的解密时间内无法提供备用电子投标文件或提供的备用电子投标文件与加密的电子投标文件版本不一致（即两份文件不是通过投标客户端同时加密生成的）。</w:t>
      </w:r>
    </w:p>
    <w:p>
      <w:pPr>
        <w:pStyle w:val="null3"/>
        <w:outlineLvl w:val="3"/>
      </w:pPr>
      <w:r>
        <w:rPr>
          <w:sz w:val="24"/>
          <w:b/>
        </w:rPr>
        <w:t>2.评审（详见第四章）</w:t>
      </w:r>
    </w:p>
    <w:p>
      <w:pPr>
        <w:pStyle w:val="null3"/>
        <w:outlineLvl w:val="3"/>
      </w:pPr>
      <w:r>
        <w:rPr>
          <w:sz w:val="24"/>
          <w:b/>
        </w:rPr>
        <w:t>3.定标</w:t>
      </w:r>
    </w:p>
    <w:p>
      <w:pPr>
        <w:pStyle w:val="null3"/>
        <w:ind w:firstLine="480"/>
      </w:pPr>
      <w:r>
        <w:rPr/>
        <w:t>3.1中标公告：</w:t>
      </w:r>
    </w:p>
    <w:p>
      <w:pPr>
        <w:pStyle w:val="null3"/>
        <w:ind w:firstLine="480"/>
      </w:pPr>
      <w:r>
        <w:rPr/>
        <w:t>中标供应商确定之日起2个工作日内， 采购人或采购代理机构将在中国政府采购网(www.ccgp.gov.cn)、广东省政府采购网(https://gdgpo.czt.gd.gov.cn/)上以公告的形式发布中标结果，中标公告的公告期限为 1 个工作日。中标公告同时作为采购代理机构通知除中标供应商外的其他投标人没有中标的书面形式，采购代理机构不再以其它方式另行通知。</w:t>
      </w:r>
    </w:p>
    <w:p>
      <w:pPr>
        <w:pStyle w:val="null3"/>
        <w:ind w:firstLine="480"/>
      </w:pPr>
      <w:r>
        <w:rPr/>
        <w:t>3.2中标通知书：</w:t>
      </w:r>
    </w:p>
    <w:p>
      <w:pPr>
        <w:pStyle w:val="null3"/>
        <w:ind w:firstLine="480"/>
      </w:pPr>
      <w:r>
        <w:rPr/>
        <w:t xml:space="preserve"> 中标通知书在发布中标公告时，在云平台同步发送至中标供应商。中标供应商可在云平台自行下载打印《中标通知书》，《中标通知书》将作为授予合同资格的唯一合法依据。中标通知书发出后，采购人不得违法改变中标结果，中标供应商不得放弃中标。中标供应商放弃中标的，应当依法承担相应的法律责任。</w:t>
      </w:r>
    </w:p>
    <w:p>
      <w:pPr>
        <w:pStyle w:val="null3"/>
        <w:ind w:firstLine="480"/>
      </w:pPr>
      <w:r>
        <w:rPr/>
        <w:t>3.3终止公告：</w:t>
      </w:r>
    </w:p>
    <w:p>
      <w:pPr>
        <w:pStyle w:val="null3"/>
        <w:ind w:firstLine="480"/>
      </w:pPr>
      <w:r>
        <w:rPr/>
        <w:t xml:space="preserve"> 项目废标后，采购人或采购代理机构将在中国政府采购网(www.ccgp.gov.cn)、广东省政府采购网(https://gdgpo.czt.gd.gov.cn/)、上发布终止公告，终止公告的公告期限为1个工作日。</w:t>
      </w:r>
    </w:p>
    <w:p>
      <w:pPr>
        <w:pStyle w:val="null3"/>
        <w:outlineLvl w:val="2"/>
      </w:pPr>
      <w:r>
        <w:rPr>
          <w:sz w:val="28"/>
          <w:b/>
        </w:rPr>
        <w:t>七、询问、质疑与投诉</w:t>
      </w:r>
    </w:p>
    <w:p>
      <w:pPr>
        <w:pStyle w:val="null3"/>
        <w:outlineLvl w:val="3"/>
      </w:pPr>
      <w:r>
        <w:rPr>
          <w:sz w:val="24"/>
          <w:b/>
        </w:rPr>
        <w:t>1.询问</w:t>
      </w:r>
    </w:p>
    <w:p>
      <w:pPr>
        <w:pStyle w:val="null3"/>
        <w:ind w:firstLine="480"/>
      </w:pPr>
      <w:r>
        <w:rPr/>
        <w:t xml:space="preserve"> 投标人对政府采购活动事项（招标文件、采购过程和中标结果）有疑问的，可以向采购人或采购代理机构提出询问，采购人或采购代理机构将及时作出答复，但答复的内容不涉及商业秘密。询问可以口头方式提出，也可以书面方式提出，书面方式包括但不限于传真、信函、电子邮件。联系方式见《投标邀请函》中“采购人、采购代理机构的名称、地址和联系方式”。</w:t>
      </w:r>
    </w:p>
    <w:p>
      <w:pPr>
        <w:pStyle w:val="null3"/>
        <w:outlineLvl w:val="3"/>
      </w:pPr>
      <w:r>
        <w:rPr>
          <w:sz w:val="24"/>
          <w:b/>
        </w:rPr>
        <w:t>2.质疑</w:t>
      </w:r>
    </w:p>
    <w:p>
      <w:pPr>
        <w:pStyle w:val="null3"/>
        <w:ind w:firstLine="480"/>
      </w:pPr>
      <w:r>
        <w:rPr/>
        <w:t xml:space="preserve"> 2.1供应商认为招标文件、采购过程和中标结果使自己的权益受到损害的，可以在知道或者应知其权益受到损害之日起七个工作日内，以书面原件形式向采购人或采购代理机构一次性提出针对同一采购程序环节的质疑，逾期质疑无效。供应商应知其权益受到损害之日是指：</w:t>
      </w:r>
    </w:p>
    <w:p>
      <w:pPr>
        <w:pStyle w:val="null3"/>
        <w:ind w:firstLine="480"/>
      </w:pPr>
      <w:r>
        <w:rPr/>
        <w:t>(1)对招标文件提出质疑的，为获取招标文件之日或者招标文件公告期限届满之日；</w:t>
      </w:r>
    </w:p>
    <w:p>
      <w:pPr>
        <w:pStyle w:val="null3"/>
        <w:ind w:firstLine="480"/>
      </w:pPr>
      <w:r>
        <w:rPr/>
        <w:t>(2)对采购过程提出质疑的，为各采购程序环节结束之日；</w:t>
      </w:r>
    </w:p>
    <w:p>
      <w:pPr>
        <w:pStyle w:val="null3"/>
        <w:ind w:firstLine="480"/>
      </w:pPr>
      <w:r>
        <w:rPr/>
        <w:t>(3)对中标结果提出质疑的，为中标结果公告期限届满之日。</w:t>
      </w:r>
    </w:p>
    <w:p>
      <w:pPr>
        <w:pStyle w:val="null3"/>
        <w:ind w:firstLine="480"/>
      </w:pPr>
      <w:r>
        <w:rPr/>
        <w:t>2.2质疑函应当包括下列主要内容：</w:t>
      </w:r>
    </w:p>
    <w:p>
      <w:pPr>
        <w:pStyle w:val="null3"/>
        <w:ind w:firstLine="480"/>
      </w:pPr>
      <w:r>
        <w:rPr/>
        <w:t>(1)质疑供应商和相关供应商的名称、地址、邮编、联系人及联系电话等；</w:t>
      </w:r>
    </w:p>
    <w:p>
      <w:pPr>
        <w:pStyle w:val="null3"/>
        <w:ind w:firstLine="480"/>
      </w:pPr>
      <w:r>
        <w:rPr/>
        <w:t>(2)质疑项目名称及编号、具体明确的质疑事项和与质疑事项相关的请求；</w:t>
      </w:r>
    </w:p>
    <w:p>
      <w:pPr>
        <w:pStyle w:val="null3"/>
        <w:ind w:firstLine="480"/>
      </w:pPr>
      <w:r>
        <w:rPr/>
        <w:t>(3)认为采购文件、采购过程、中标和成交结果使自己的合法权益受到损害的法律依据、事实依据、相关证明材料及证据来源；</w:t>
      </w:r>
    </w:p>
    <w:p>
      <w:pPr>
        <w:pStyle w:val="null3"/>
        <w:ind w:firstLine="480"/>
      </w:pPr>
      <w:r>
        <w:rPr/>
        <w:t>(4)提出质疑的日期。</w:t>
      </w:r>
    </w:p>
    <w:p>
      <w:pPr>
        <w:pStyle w:val="null3"/>
        <w:ind w:firstLine="480"/>
      </w:pPr>
      <w:r>
        <w:rPr/>
        <w:t>2.3 质疑函应当署名。质疑供应商为自然人的，应当由本人签字；质疑供应商为法人或者其他组织的，应当由法定代表人、主要负责人，或者其授权代表签字或者盖章，并加盖公章。</w:t>
      </w:r>
    </w:p>
    <w:p>
      <w:pPr>
        <w:pStyle w:val="null3"/>
        <w:ind w:firstLine="480"/>
      </w:pPr>
      <w:r>
        <w:rPr/>
        <w:t>2.4以联合体形式参加政府采购活动的，其质疑应当由联合体成员委托主体提出。</w:t>
      </w:r>
    </w:p>
    <w:p>
      <w:pPr>
        <w:pStyle w:val="null3"/>
        <w:ind w:firstLine="480"/>
      </w:pPr>
      <w:r>
        <w:rPr/>
        <w:t xml:space="preserve"> 2.5供应商质疑应当有明确的请求和必要的证明材料。质疑内容不得含有虚假、恶意成份。依照谁主张谁举证的原则，提出质疑者必须同时提交相关确凿的证据材料和注明证据的确切来源，证据来源必须合法，采购人或采购代理机构有权将质疑函转发质疑事项各关联方，请其作出解释说明。对捏造事实、滥用维权扰乱采购秩序的恶意质疑者，将上报政府采购监督管理部门依法处理。</w:t>
      </w:r>
    </w:p>
    <w:p>
      <w:pPr>
        <w:pStyle w:val="null3"/>
        <w:ind w:firstLine="480"/>
      </w:pPr>
      <w:r>
        <w:rPr/>
        <w:t>2.6质疑联系方式如下：</w:t>
      </w:r>
    </w:p>
    <w:p>
      <w:pPr>
        <w:pStyle w:val="null3"/>
        <w:ind w:firstLine="480"/>
      </w:pPr>
      <w:r>
        <w:rPr/>
        <w:t>质疑联系人：</w:t>
      </w:r>
      <w:r>
        <w:rPr/>
        <w:t>总工办</w:t>
      </w:r>
    </w:p>
    <w:p>
      <w:pPr>
        <w:pStyle w:val="null3"/>
        <w:ind w:firstLine="480"/>
      </w:pPr>
      <w:r>
        <w:rPr/>
        <w:t>电话：</w:t>
      </w:r>
      <w:r>
        <w:rPr/>
        <w:t>020-83172166-811</w:t>
      </w:r>
    </w:p>
    <w:p>
      <w:pPr>
        <w:pStyle w:val="null3"/>
        <w:ind w:firstLine="480"/>
      </w:pPr>
      <w:r>
        <w:rPr/>
        <w:t>传真：</w:t>
      </w:r>
      <w:r>
        <w:rPr/>
        <w:t>020-83172223</w:t>
      </w:r>
    </w:p>
    <w:p>
      <w:pPr>
        <w:pStyle w:val="null3"/>
        <w:ind w:firstLine="480"/>
      </w:pPr>
      <w:r>
        <w:rPr/>
        <w:t>邮箱：</w:t>
      </w:r>
      <w:r>
        <w:rPr/>
        <w:t>hualunsibu@163.com</w:t>
      </w:r>
    </w:p>
    <w:p>
      <w:pPr>
        <w:pStyle w:val="null3"/>
        <w:ind w:firstLine="480"/>
      </w:pPr>
      <w:r>
        <w:rPr/>
        <w:t>地址：</w:t>
      </w:r>
      <w:r>
        <w:rPr/>
        <w:t>广州市越秀区广仁路1号广仁大厦7楼</w:t>
      </w:r>
    </w:p>
    <w:p>
      <w:pPr>
        <w:pStyle w:val="null3"/>
        <w:ind w:firstLine="480"/>
      </w:pPr>
      <w:r>
        <w:rPr/>
        <w:t>邮编：</w:t>
      </w:r>
      <w:r>
        <w:rPr/>
        <w:t>510000</w:t>
      </w:r>
    </w:p>
    <w:p>
      <w:pPr>
        <w:pStyle w:val="null3"/>
        <w:outlineLvl w:val="3"/>
      </w:pPr>
      <w:r>
        <w:rPr>
          <w:sz w:val="24"/>
          <w:b/>
        </w:rPr>
        <w:t>3.投诉</w:t>
      </w:r>
    </w:p>
    <w:p>
      <w:pPr>
        <w:pStyle w:val="null3"/>
        <w:ind w:firstLine="480"/>
      </w:pPr>
      <w:r>
        <w:rPr/>
        <w:t>质疑人对采购人或采购代理机构的质疑答复不满意或在规定时间内未得到答复的，可以在答复期满后15个工作日内，按如下联系方式向本项目监督管理部门提起投诉。</w:t>
      </w:r>
    </w:p>
    <w:p>
      <w:pPr>
        <w:pStyle w:val="null3"/>
      </w:pPr>
      <w:r>
        <w:rPr/>
        <w:t>政府采购监督管理机构名称：广东省财政厅政府采购监管处</w:t>
      </w:r>
    </w:p>
    <w:p>
      <w:pPr>
        <w:pStyle w:val="null3"/>
      </w:pPr>
      <w:r>
        <w:rPr/>
        <w:t>地 址：广州市越秀区北京路376号北裙楼313室</w:t>
      </w:r>
    </w:p>
    <w:p>
      <w:pPr>
        <w:pStyle w:val="null3"/>
      </w:pPr>
      <w:r>
        <w:rPr/>
        <w:t>电 话：020-83340570</w:t>
      </w:r>
    </w:p>
    <w:p>
      <w:pPr>
        <w:pStyle w:val="null3"/>
      </w:pPr>
      <w:r>
        <w:rPr/>
        <w:t>邮 编：510030</w:t>
      </w:r>
    </w:p>
    <w:p>
      <w:pPr>
        <w:pStyle w:val="null3"/>
        <w:outlineLvl w:val="2"/>
      </w:pPr>
      <w:r>
        <w:rPr>
          <w:sz w:val="28"/>
          <w:b/>
        </w:rPr>
        <w:t>八、合同签订和履行</w:t>
      </w:r>
    </w:p>
    <w:p>
      <w:pPr>
        <w:pStyle w:val="null3"/>
        <w:outlineLvl w:val="3"/>
      </w:pPr>
      <w:r>
        <w:rPr>
          <w:sz w:val="24"/>
          <w:b/>
        </w:rPr>
        <w:t>1.合同签订</w:t>
      </w:r>
    </w:p>
    <w:p>
      <w:pPr>
        <w:pStyle w:val="null3"/>
        <w:ind w:firstLine="480"/>
      </w:pPr>
      <w:r>
        <w:rPr/>
        <w:t xml:space="preserve"> 1.1采购人应当自《中标通知书》发出之日起三十日内，按照招标文件和中标供应商投标文件的约定，与中标供应商签订合同。所签订的合同不得对招标文件和中标供应商投标文件作实质性修改。超过30天尚未完成政府采购合同签订的政府采购项目，采购人应当登录广东省政府采购网，填报未能依法签订政府采购合同的具体原因、整改措施和预计签订合同时间等信息。</w:t>
      </w:r>
    </w:p>
    <w:p>
      <w:pPr>
        <w:pStyle w:val="null3"/>
        <w:ind w:firstLine="480"/>
      </w:pPr>
      <w:r>
        <w:rPr/>
        <w:t>1.2采购人不得提出试用合格等任何不合理的要求作为签订合同的条件，且不得与中标供应商私下订立背离合同实质性内容的协议。</w:t>
      </w:r>
    </w:p>
    <w:p>
      <w:pPr>
        <w:pStyle w:val="null3"/>
        <w:ind w:firstLine="480"/>
      </w:pPr>
      <w:r>
        <w:rPr/>
        <w:t>1.3合同条款中应规定，乙方完全遵守《中华人民共和国民法典》有关规定和《中华人民共和国妇女权益保障法》中关于“劳动和社会保障权益”的有关要求。</w:t>
      </w:r>
    </w:p>
    <w:p>
      <w:pPr>
        <w:pStyle w:val="null3"/>
        <w:ind w:firstLine="480"/>
      </w:pPr>
      <w:r>
        <w:rPr/>
        <w:t>1.4采购人应当自政府采购合同签订之日起2个工作日内，将政府采购合同在省级以上人民政府财政部门指定的媒体上公告，但政府采购合同中涉及国家秘密、商业秘密的内容除外。</w:t>
      </w:r>
    </w:p>
    <w:p>
      <w:pPr>
        <w:pStyle w:val="null3"/>
        <w:ind w:firstLine="480"/>
      </w:pPr>
      <w:r>
        <w:rPr/>
        <w:t xml:space="preserve"> 1.5采购人应当自政府采购合同签订之日起2个工作日内，登录广东省政府采购网上传政府采购合同扫描版，如实填报政府采购合同的签订时间。依法签订的补充合同，也应在补充合同签订之日起2个工作日内公开并备案采购合同。</w:t>
      </w:r>
    </w:p>
    <w:p>
      <w:pPr>
        <w:pStyle w:val="null3"/>
        <w:outlineLvl w:val="3"/>
      </w:pPr>
      <w:r>
        <w:rPr>
          <w:sz w:val="24"/>
          <w:b/>
        </w:rPr>
        <w:t>2.合同的履行</w:t>
      </w:r>
    </w:p>
    <w:p>
      <w:pPr>
        <w:pStyle w:val="null3"/>
        <w:ind w:firstLine="480"/>
      </w:pPr>
      <w:r>
        <w:rPr/>
        <w:t xml:space="preserve"> 2.1政府采购合同订立后，合同各方不得擅自变更、中止或者终止合同。</w:t>
      </w:r>
    </w:p>
    <w:p>
      <w:pPr>
        <w:pStyle w:val="null3"/>
        <w:ind w:firstLine="480"/>
      </w:pPr>
      <w:r>
        <w:rPr/>
        <w:t xml:space="preserve"> 2.2政府采购合同履行中，采购人需追加与合同标的相同的货物、工程或者服务的，在不改变合同其他条款的前提下，可以与成交供应商签订补充合同，但所补充合同的采购金额不得超过原采购金额的10%。依法签订的补充合同，也应在补充合同签订之日起2个工作日内登录广东省政府采购网上传备案。</w:t>
      </w:r>
    </w:p>
    <w:p>
      <w:pPr>
        <w:pStyle w:val="null3"/>
      </w:pPr>
      <w:r>
        <w:rPr/>
        <w:t xml:space="preserve">  </w:t>
      </w:r>
    </w:p>
    <w:p>
      <w:pPr>
        <w:pStyle w:val="null3"/>
        <w:jc w:val="center"/>
        <w:outlineLvl w:val="1"/>
      </w:pPr>
      <w:r>
        <w:rPr>
          <w:sz w:val="36"/>
          <w:b/>
        </w:rPr>
        <w:t>第四章 评标</w:t>
      </w:r>
    </w:p>
    <w:p>
      <w:pPr>
        <w:pStyle w:val="null3"/>
        <w:outlineLvl w:val="2"/>
      </w:pPr>
      <w:r>
        <w:rPr>
          <w:sz w:val="28"/>
          <w:b/>
        </w:rPr>
        <w:t>一、评标要求</w:t>
      </w:r>
    </w:p>
    <w:p>
      <w:pPr>
        <w:pStyle w:val="null3"/>
        <w:outlineLvl w:val="3"/>
      </w:pPr>
      <w:r>
        <w:rPr>
          <w:sz w:val="24"/>
          <w:b/>
        </w:rPr>
        <w:t>1.评标方法</w:t>
      </w:r>
    </w:p>
    <w:p>
      <w:pPr>
        <w:pStyle w:val="null3"/>
      </w:pPr>
      <w:r>
        <w:rPr/>
        <w:t>采购包1(广州美术学院佛山校区体积视频设备采购项目)：综合评分法,是指投标文件满足招标文件全部实质性要求，且按照评审因素的量化指标评审得分最高的投标人为中标候选人的评标方法。（最低报价不是中标的唯一依据。）</w:t>
      </w:r>
    </w:p>
    <w:p>
      <w:pPr>
        <w:pStyle w:val="null3"/>
        <w:outlineLvl w:val="3"/>
      </w:pPr>
      <w:r>
        <w:rPr>
          <w:sz w:val="24"/>
          <w:b/>
        </w:rPr>
        <w:t>2.评标原则</w:t>
      </w:r>
    </w:p>
    <w:p>
      <w:pPr>
        <w:pStyle w:val="null3"/>
        <w:ind w:firstLine="480"/>
      </w:pPr>
      <w:r>
        <w:rPr/>
        <w:t>2.1评标活动遵循公平、公正、科学和择优的原则，以招标文件和投标文件为评标的基本依据，并按照招标文件规定的评标方法和评标标准进行评标。</w:t>
      </w:r>
    </w:p>
    <w:p>
      <w:pPr>
        <w:pStyle w:val="null3"/>
        <w:ind w:firstLine="480"/>
      </w:pPr>
      <w:r>
        <w:rPr/>
        <w:t>2.2具体评标事项由评标委员会负责，并按招标文件的规定办法进行评审。</w:t>
      </w:r>
    </w:p>
    <w:p>
      <w:pPr>
        <w:pStyle w:val="null3"/>
        <w:ind w:firstLine="480"/>
      </w:pPr>
      <w:r>
        <w:rPr/>
        <w:t>2.3合格投标人不足须知前附表中约定的有效供应商家数的，不得评标。</w:t>
      </w:r>
    </w:p>
    <w:p>
      <w:pPr>
        <w:pStyle w:val="null3"/>
        <w:outlineLvl w:val="3"/>
      </w:pPr>
      <w:r>
        <w:rPr>
          <w:sz w:val="24"/>
          <w:b/>
        </w:rPr>
        <w:t>3.评标委员会</w:t>
      </w:r>
    </w:p>
    <w:p>
      <w:pPr>
        <w:pStyle w:val="null3"/>
        <w:ind w:firstLine="480"/>
      </w:pPr>
      <w:r>
        <w:rPr/>
        <w:t>3.1评标委员会由采购人代表和评审专家组成，成员人数应当为5人及以上单数，其中评审专家不得少于成员总数的三分之二。</w:t>
      </w:r>
    </w:p>
    <w:p>
      <w:pPr>
        <w:pStyle w:val="null3"/>
        <w:ind w:firstLine="480"/>
      </w:pPr>
      <w:r>
        <w:rPr/>
        <w:t>3.2评标应遵守下列评标纪律：</w:t>
      </w:r>
    </w:p>
    <w:p>
      <w:pPr>
        <w:pStyle w:val="null3"/>
        <w:ind w:firstLine="480"/>
      </w:pPr>
      <w:r>
        <w:rPr/>
        <w:t>（1）评标情况不得私自外泄，有关信息由</w:t>
      </w:r>
      <w:r>
        <w:rPr/>
        <w:t>广东华伦招标有限公司</w:t>
      </w:r>
      <w:r>
        <w:rPr/>
        <w:t>统一对外发布。</w:t>
      </w:r>
    </w:p>
    <w:p>
      <w:pPr>
        <w:pStyle w:val="null3"/>
        <w:ind w:firstLine="480"/>
      </w:pPr>
      <w:r>
        <w:rPr/>
        <w:t>（2）对</w:t>
      </w:r>
      <w:r>
        <w:rPr/>
        <w:t>广东华伦招标有限公司</w:t>
      </w:r>
      <w:r>
        <w:rPr/>
        <w:t>或投标人提供的要求保密的资料，不得摘记翻印和外传。</w:t>
      </w:r>
    </w:p>
    <w:p>
      <w:pPr>
        <w:pStyle w:val="null3"/>
        <w:ind w:firstLine="480"/>
      </w:pPr>
      <w:r>
        <w:rPr/>
        <w:t>（3）不得收受投标供应商或有关人员的任何礼物，不得串联鼓动其他人袒护某投标人。若与投标人存在利害关系，则应主动声明并回避。</w:t>
      </w:r>
    </w:p>
    <w:p>
      <w:pPr>
        <w:pStyle w:val="null3"/>
        <w:ind w:firstLine="480"/>
      </w:pPr>
      <w:r>
        <w:rPr/>
        <w:t>（4）全体评委应按照招标文件规定进行评标，一切认定事项应查有实据且不得弄虚作假。</w:t>
      </w:r>
    </w:p>
    <w:p>
      <w:pPr>
        <w:pStyle w:val="null3"/>
        <w:ind w:firstLine="480"/>
      </w:pPr>
      <w:r>
        <w:rPr/>
        <w:t>（5）评标委员会各成员应当独立对每个投标人的投标文件进行评价，并对评价意见承担个人责任。评审过程中，不得发表倾向性言论。</w:t>
      </w:r>
    </w:p>
    <w:p>
      <w:pPr>
        <w:pStyle w:val="null3"/>
        <w:ind w:firstLine="480"/>
      </w:pPr>
      <w:r>
        <w:rPr/>
        <w:t>※对违反评标纪律的评委，将取消其评委资格，对评标工作造成严重损失者将予以通报批评乃至追究法律责任。</w:t>
      </w:r>
    </w:p>
    <w:p>
      <w:pPr>
        <w:pStyle w:val="null3"/>
        <w:outlineLvl w:val="3"/>
      </w:pPr>
      <w:r>
        <w:rPr>
          <w:sz w:val="24"/>
          <w:b/>
        </w:rPr>
        <w:t>4.有下列情形之一的，视为投标人串通投标，其投标无效；</w:t>
      </w:r>
    </w:p>
    <w:p>
      <w:pPr>
        <w:pStyle w:val="null3"/>
        <w:ind w:firstLine="480"/>
      </w:pPr>
      <w:r>
        <w:rPr/>
        <w:t>4.1不同投标人的投标文件由同一单位或者个人编制；</w:t>
      </w:r>
    </w:p>
    <w:p>
      <w:pPr>
        <w:pStyle w:val="null3"/>
        <w:ind w:firstLine="480"/>
      </w:pPr>
      <w:r>
        <w:rPr/>
        <w:t>4.2不同投标人委托同一单位或者个人办理投标事宜；</w:t>
      </w:r>
    </w:p>
    <w:p>
      <w:pPr>
        <w:pStyle w:val="null3"/>
        <w:ind w:firstLine="480"/>
      </w:pPr>
      <w:r>
        <w:rPr/>
        <w:t>4.3不同投标人的投标文件载明的项目管理成员或者联系人员为同一人；</w:t>
      </w:r>
    </w:p>
    <w:p>
      <w:pPr>
        <w:pStyle w:val="null3"/>
        <w:ind w:firstLine="480"/>
      </w:pPr>
      <w:r>
        <w:rPr/>
        <w:t>4.4不同投标人的投标文件异常一致或者投标报价呈规律性差异；</w:t>
      </w:r>
    </w:p>
    <w:p>
      <w:pPr>
        <w:pStyle w:val="null3"/>
        <w:ind w:firstLine="480"/>
      </w:pPr>
      <w:r>
        <w:rPr/>
        <w:t>4.5不同投标人的投标文件相互混装；</w:t>
      </w:r>
    </w:p>
    <w:p>
      <w:pPr>
        <w:pStyle w:val="null3"/>
        <w:ind w:firstLine="480"/>
      </w:pPr>
      <w:r>
        <w:rPr/>
        <w:t>4.6不同投标人的投标保证金或购买电子保函支付款为从同一单位或个人的账户转出；</w:t>
      </w:r>
    </w:p>
    <w:p>
      <w:pPr>
        <w:pStyle w:val="null3"/>
        <w:ind w:firstLine="480"/>
      </w:pPr>
      <w:r>
        <w:rPr/>
        <w:t>4.7投标人上传的电子投标文件加盖该项目的其他投标人的电子印章的。</w:t>
      </w:r>
    </w:p>
    <w:p>
      <w:pPr>
        <w:pStyle w:val="null3"/>
        <w:ind w:firstLine="480"/>
      </w:pPr>
      <w:r>
        <w:rPr/>
        <w:t xml:space="preserve"> 说明：在评标过程中发现投标人有上述情形的，评标委员会应当认定其投标无效。同时，项目评审时被认定为串通投标的投标人不得参加该合同项下的采购活动。</w:t>
      </w:r>
    </w:p>
    <w:p>
      <w:pPr>
        <w:pStyle w:val="null3"/>
        <w:outlineLvl w:val="3"/>
      </w:pPr>
      <w:r>
        <w:rPr>
          <w:sz w:val="24"/>
          <w:b/>
        </w:rPr>
        <w:t>5.投标无效的情形</w:t>
      </w:r>
    </w:p>
    <w:p>
      <w:pPr>
        <w:pStyle w:val="null3"/>
        <w:ind w:firstLine="480"/>
      </w:pPr>
      <w:r>
        <w:rPr/>
        <w:t>详见资格性审查、符合性审查和招标文件其他投标无效条款。</w:t>
      </w:r>
    </w:p>
    <w:p>
      <w:pPr>
        <w:pStyle w:val="null3"/>
        <w:outlineLvl w:val="3"/>
      </w:pPr>
      <w:r>
        <w:rPr>
          <w:sz w:val="24"/>
          <w:b/>
        </w:rPr>
        <w:t>6.定标</w:t>
      </w:r>
    </w:p>
    <w:p>
      <w:pPr>
        <w:pStyle w:val="null3"/>
        <w:ind w:firstLine="480"/>
      </w:pPr>
      <w:r>
        <w:rPr/>
        <w:t>评标委员会按照招标文件确定的评标方法、步骤、标准，对投标文件进行评审。评标结束后，对投标人的评审名次进行排序，确定中标供应商或者推荐中标候选人。</w:t>
      </w:r>
    </w:p>
    <w:p>
      <w:pPr>
        <w:pStyle w:val="null3"/>
        <w:outlineLvl w:val="3"/>
      </w:pPr>
      <w:r>
        <w:rPr>
          <w:sz w:val="24"/>
          <w:b/>
        </w:rPr>
        <w:t>7.价格修正</w:t>
      </w:r>
    </w:p>
    <w:p>
      <w:pPr>
        <w:pStyle w:val="null3"/>
        <w:ind w:firstLine="480"/>
      </w:pPr>
      <w:r>
        <w:rPr/>
        <w:t>对报价的计算错误按以下原则修正：</w:t>
      </w:r>
    </w:p>
    <w:p>
      <w:pPr>
        <w:pStyle w:val="null3"/>
        <w:ind w:firstLine="480"/>
      </w:pPr>
      <w:r>
        <w:rPr/>
        <w:t>（1）投标文件中开标一览表内容与投标文件中相应内容不一致的，以开标一览表为准；</w:t>
      </w:r>
    </w:p>
    <w:p>
      <w:pPr>
        <w:pStyle w:val="null3"/>
        <w:ind w:firstLine="480"/>
      </w:pPr>
      <w:r>
        <w:rPr/>
        <w:t>（2）大写金额和小写金额不一致的，以大写金额为准；</w:t>
      </w:r>
    </w:p>
    <w:p>
      <w:pPr>
        <w:pStyle w:val="null3"/>
        <w:ind w:firstLine="480"/>
      </w:pPr>
      <w:r>
        <w:rPr/>
        <w:t>（3）单价金额小数点或者百分比有明显错位的，以开标一览表的总价为准，并修改单价。</w:t>
      </w:r>
    </w:p>
    <w:p>
      <w:pPr>
        <w:pStyle w:val="null3"/>
        <w:ind w:firstLine="480"/>
      </w:pPr>
      <w:r>
        <w:rPr/>
        <w:t>（4）总价金额与按单价汇总金额不一致的，以单价金额计算结果为准。但是单价金额计算结果超过预算价的，对其按无效投标处理。</w:t>
      </w:r>
    </w:p>
    <w:p>
      <w:pPr>
        <w:pStyle w:val="null3"/>
        <w:ind w:firstLine="480"/>
      </w:pPr>
      <w:r>
        <w:rPr/>
        <w:t>（5）若投标客户端上传的电子报价数据与电子投标文件价格不一致的，以电子报价数据为准。</w:t>
      </w:r>
    </w:p>
    <w:p>
      <w:pPr>
        <w:pStyle w:val="null3"/>
        <w:ind w:firstLine="480"/>
      </w:pPr>
      <w:r>
        <w:rPr/>
        <w:t xml:space="preserve"> 注：同时出现两种以上不一致的，按照前款规定的顺序在系统上进行价格澄清。澄清后的价格加盖电子印章确认后产生约束力，但不得超出投标文件的范围或者改变投标文件的实质性内容，投标人不确认的，其投标无效。</w:t>
      </w:r>
    </w:p>
    <w:p>
      <w:pPr>
        <w:pStyle w:val="null3"/>
        <w:outlineLvl w:val="2"/>
      </w:pPr>
      <w:r>
        <w:rPr>
          <w:sz w:val="28"/>
          <w:b/>
        </w:rPr>
        <w:t>二.政府采购政策落实</w:t>
      </w:r>
    </w:p>
    <w:p>
      <w:pPr>
        <w:pStyle w:val="null3"/>
        <w:outlineLvl w:val="3"/>
      </w:pPr>
      <w:r>
        <w:rPr>
          <w:sz w:val="24"/>
          <w:b/>
        </w:rPr>
        <w:t>1.节能、环保要求</w:t>
      </w:r>
    </w:p>
    <w:p>
      <w:pPr>
        <w:pStyle w:val="null3"/>
        <w:ind w:firstLine="480"/>
      </w:pPr>
      <w:r>
        <w:rPr/>
        <w:t xml:space="preserve"> 采购的产品属于品目清单范围的，将依据国家确定的认证机构出具的、处于有效期之内的节能产品、环境标志产品认证证书，对获得证书的产品实施政府优先采购或强制采购，具体按照本招标文件相关要求执行。</w:t>
      </w:r>
    </w:p>
    <w:p>
      <w:pPr>
        <w:pStyle w:val="null3"/>
        <w:ind w:firstLine="480"/>
      </w:pPr>
      <w:r>
        <w:rPr/>
        <w:t>相关认证机构和获证产品信息以市场监管总局组织建立的节能产品、环境标志产品认证结果信息发布平台公布为准。</w:t>
      </w:r>
    </w:p>
    <w:p>
      <w:pPr>
        <w:pStyle w:val="null3"/>
        <w:outlineLvl w:val="3"/>
      </w:pPr>
      <w:r>
        <w:rPr>
          <w:sz w:val="24"/>
          <w:b/>
        </w:rPr>
        <w:t>2.对小型、微型企业、监狱企业或残疾人福利性单位给予价格扣除</w:t>
      </w:r>
    </w:p>
    <w:p>
      <w:pPr>
        <w:pStyle w:val="null3"/>
        <w:ind w:firstLine="480"/>
      </w:pPr>
      <w:r>
        <w:rPr/>
        <w:t>依照《政府采购促进中小企业发展管理办法》、《支持监狱企业发展有关问题的通知》和《财政部 民政部 中国残疾人联合会关于促进残疾人就业政府采购政策的通知》的规定，凡符合享受《政府采购促进中小企业发展管理办法》规定的中小企业扶持政策的单位，按照以下比例给予相应的价格扣除：（监狱企业、残疾人福利性单位视同为小、微企业）。</w:t>
      </w:r>
    </w:p>
    <w:p>
      <w:pPr>
        <w:pStyle w:val="null3"/>
        <w:outlineLvl w:val="3"/>
      </w:pPr>
      <w:r>
        <w:rPr>
          <w:sz w:val="24"/>
          <w:b/>
        </w:rPr>
        <w:t>3.价格扣除相关要求</w:t>
      </w:r>
    </w:p>
    <w:p>
      <w:pPr>
        <w:pStyle w:val="null3"/>
      </w:pPr>
      <w:r>
        <w:rPr/>
        <w:t>采购包1（广州美术学院佛山校区体积视频设备采购项目）：</w:t>
      </w:r>
    </w:p>
    <w:tbl>
      <w:tblPr>
        <w:tblW w:w="0" w:type="auto"/>
        <w:tblBorders>
          <w:top w:val="single"/>
          <w:left w:val="single"/>
          <w:bottom w:val="single"/>
          <w:right w:val="single"/>
          <w:insideH w:val="single"/>
          <w:insideV w:val="single"/>
        </w:tblBorders>
      </w:tblPr>
      <w:tblGrid>
        <w:gridCol w:w="581"/>
        <w:gridCol w:w="2160"/>
        <w:gridCol w:w="2160"/>
        <w:gridCol w:w="1246"/>
        <w:gridCol w:w="2160"/>
      </w:tblGrid>
      <w:tr>
        <w:tc>
          <w:tcPr>
            <w:tcW w:type="dxa" w:w="581"/>
          </w:tcPr>
          <w:p>
            <w:pPr>
              <w:pStyle w:val="null3"/>
            </w:pPr>
            <w:r>
              <w:rPr/>
              <w:t>序号</w:t>
            </w:r>
          </w:p>
        </w:tc>
        <w:tc>
          <w:tcPr>
            <w:tcW w:type="dxa" w:w="2160"/>
          </w:tcPr>
          <w:p>
            <w:pPr>
              <w:pStyle w:val="null3"/>
            </w:pPr>
            <w:r>
              <w:rPr/>
              <w:t>情形</w:t>
            </w:r>
          </w:p>
        </w:tc>
        <w:tc>
          <w:tcPr>
            <w:tcW w:type="dxa" w:w="2160"/>
          </w:tcPr>
          <w:p>
            <w:pPr>
              <w:pStyle w:val="null3"/>
            </w:pPr>
            <w:r>
              <w:rPr/>
              <w:t>适用对象</w:t>
            </w:r>
          </w:p>
        </w:tc>
        <w:tc>
          <w:tcPr>
            <w:tcW w:type="dxa" w:w="1246"/>
          </w:tcPr>
          <w:p>
            <w:pPr>
              <w:pStyle w:val="null3"/>
            </w:pPr>
            <w:r>
              <w:rPr/>
              <w:t>价格扣除比例</w:t>
            </w:r>
          </w:p>
        </w:tc>
        <w:tc>
          <w:tcPr>
            <w:tcW w:type="dxa" w:w="2160"/>
          </w:tcPr>
          <w:p>
            <w:pPr>
              <w:pStyle w:val="null3"/>
            </w:pPr>
            <w:r>
              <w:rPr/>
              <w:t>计算公式</w:t>
            </w:r>
          </w:p>
        </w:tc>
      </w:tr>
      <w:tr>
        <w:tc>
          <w:tcPr>
            <w:tcW w:type="dxa" w:w="581"/>
          </w:tcPr>
          <w:p>
            <w:pPr>
              <w:pStyle w:val="null3"/>
            </w:pPr>
            <w:r>
              <w:rPr/>
              <w:t>1</w:t>
            </w:r>
          </w:p>
        </w:tc>
        <w:tc>
          <w:tcPr>
            <w:tcW w:type="dxa" w:w="2160"/>
          </w:tcPr>
          <w:p>
            <w:pPr>
              <w:pStyle w:val="null3"/>
              <w:jc w:val="left"/>
            </w:pPr>
            <w:r>
              <w:rPr/>
              <w:t>小型、微型企业，监狱企业，残疾人福利性单位</w:t>
            </w:r>
          </w:p>
        </w:tc>
        <w:tc>
          <w:tcPr>
            <w:tcW w:type="dxa" w:w="2160"/>
          </w:tcPr>
          <w:p>
            <w:pPr>
              <w:pStyle w:val="null3"/>
            </w:pPr>
            <w:r>
              <w:rPr/>
              <w:t>货物由小微企业制造</w:t>
            </w:r>
          </w:p>
        </w:tc>
        <w:tc>
          <w:tcPr>
            <w:tcW w:type="dxa" w:w="1246"/>
          </w:tcPr>
          <w:p>
            <w:pPr>
              <w:pStyle w:val="null3"/>
            </w:pPr>
            <w:r>
              <w:rPr/>
              <w:t>10%</w:t>
            </w:r>
          </w:p>
        </w:tc>
        <w:tc>
          <w:tcPr>
            <w:tcW w:type="dxa" w:w="2160"/>
          </w:tcPr>
          <w:p>
            <w:pPr>
              <w:pStyle w:val="null3"/>
              <w:jc w:val="left"/>
            </w:pPr>
            <w:r>
              <w:rPr/>
              <w:t>货物由小微企业制造，即货物由小微企业生产且使用该小微企业商号或者注册商标时，给予价格扣除C1，即：评标价=投标报价×（1-C1）;监狱企业与残疾人福利性单位视同小型、微型企业，享受同等价格扣除，当企业属性重复时，不重复价格扣除。</w:t>
            </w:r>
          </w:p>
        </w:tc>
      </w:tr>
      <w:tr>
        <w:tc>
          <w:tcPr>
            <w:tcW w:type="dxa" w:w="581"/>
          </w:tcPr>
          <w:p>
            <w:pPr>
              <w:pStyle w:val="null3"/>
            </w:pPr>
            <w:r>
              <w:rPr/>
              <w:t>2</w:t>
            </w:r>
          </w:p>
        </w:tc>
        <w:tc>
          <w:tcPr>
            <w:tcW w:type="dxa" w:w="2160"/>
          </w:tcPr>
          <w:p>
            <w:pPr>
              <w:pStyle w:val="null3"/>
              <w:jc w:val="left"/>
            </w:pPr>
            <w:r>
              <w:rPr/>
              <w:t>节能、环保产品</w:t>
            </w:r>
          </w:p>
        </w:tc>
        <w:tc>
          <w:tcPr>
            <w:tcW w:type="dxa" w:w="2160"/>
          </w:tcPr>
          <w:p>
            <w:pPr>
              <w:pStyle w:val="null3"/>
            </w:pPr>
            <w:r>
              <w:rPr/>
              <w:t xml:space="preserve"> ——</w:t>
            </w:r>
          </w:p>
        </w:tc>
        <w:tc>
          <w:tcPr>
            <w:tcW w:type="dxa" w:w="1246"/>
          </w:tcPr>
          <w:p>
            <w:pPr>
              <w:pStyle w:val="null3"/>
            </w:pPr>
            <w:r>
              <w:rPr/>
              <w:t>1%</w:t>
            </w:r>
          </w:p>
        </w:tc>
        <w:tc>
          <w:tcPr>
            <w:tcW w:type="dxa" w:w="2160"/>
          </w:tcPr>
          <w:p>
            <w:pPr>
              <w:pStyle w:val="null3"/>
              <w:jc w:val="left"/>
            </w:pPr>
            <w:r>
              <w:rPr/>
              <w:t>对获得节能产品认证证书或环境标志产品认证证书的产品给予1%-5%的价格扣除，具体扣除比例根据节能产品或环境标志产品在采购项目中的重要性、所占比重等因素确定。</w:t>
            </w:r>
          </w:p>
        </w:tc>
      </w:tr>
      <w:tr>
        <w:tc>
          <w:tcPr>
            <w:tcW w:type="dxa" w:w="8307"/>
            <w:gridSpan w:val="5"/>
          </w:tcPr>
          <w:p>
            <w:pPr>
              <w:pStyle w:val="null3"/>
              <w:jc w:val="left"/>
            </w:pPr>
            <w:r>
              <w:rPr/>
              <w:t>注：（1）上述评标价仅用于计算价格分，成交金额以实际投标价为准。 （2）组成联合体的大中型企业和其他自然人、法人或者其他组织、与小型、微型企业之间不得存在投资关系。</w:t>
            </w:r>
          </w:p>
        </w:tc>
      </w:tr>
    </w:tbl>
    <w:p>
      <w:pPr>
        <w:pStyle w:val="null3"/>
      </w:pPr>
      <w:r>
        <w:br/>
      </w:r>
      <w:r>
        <w:br/>
      </w:r>
    </w:p>
    <w:p>
      <w:pPr>
        <w:pStyle w:val="null3"/>
        <w:ind w:firstLine="480"/>
      </w:pPr>
      <w:r>
        <w:rPr/>
        <w:t>（1）所称小型和微型企业应当符合以下条件：</w:t>
      </w:r>
    </w:p>
    <w:p>
      <w:pPr>
        <w:pStyle w:val="null3"/>
        <w:ind w:firstLine="480"/>
      </w:pPr>
      <w:r>
        <w:rPr/>
        <w:t>在中华人民共和国境内依法设立，依据国务院批准的中小企业划分标准确定的小型企业和微型企业，但与大企业的负责人为同一人，或者与大企业存在直接控股、管理关系的除外。</w:t>
      </w:r>
    </w:p>
    <w:p>
      <w:pPr>
        <w:pStyle w:val="null3"/>
        <w:ind w:firstLine="480"/>
      </w:pPr>
      <w:r>
        <w:rPr/>
        <w:t>符合中小企业划分标准的个体工商户，在政府采购活动中视同中小企业。</w:t>
      </w:r>
    </w:p>
    <w:p>
      <w:pPr>
        <w:pStyle w:val="null3"/>
        <w:ind w:firstLine="480"/>
      </w:pPr>
      <w:r>
        <w:rPr/>
        <w:t>提供本企业（属于小微企业）制造的货物或者提供其他小型或微型企业制造的货物/提供本企业（属于小微企业）承接的服务。</w:t>
      </w:r>
    </w:p>
    <w:p>
      <w:pPr>
        <w:pStyle w:val="null3"/>
        <w:ind w:firstLine="480"/>
      </w:pPr>
      <w:r>
        <w:rPr/>
        <w:t xml:space="preserve"> （2）符合中小企业扶持政策的投标人应填写《中小企业声明函》；监狱企业须投标人提供由监狱管理局、戒毒管理局（含新疆生产建设兵团）出具的属于监狱企业的证明文件；残疾人福利性单位应填写《残疾人福利性单位声明函》，否则不认定价格扣除。</w:t>
      </w:r>
    </w:p>
    <w:p>
      <w:pPr>
        <w:pStyle w:val="null3"/>
        <w:ind w:firstLine="480"/>
      </w:pPr>
      <w:r>
        <w:rPr/>
        <w:t>说明：投标人应当对其出具的《中小企业声明函》真实性负责，投标人出具的《中小企业声明函》内容不实的，属于提供虚假材料谋取中标。</w:t>
      </w:r>
    </w:p>
    <w:p>
      <w:pPr>
        <w:pStyle w:val="null3"/>
        <w:ind w:firstLine="480"/>
      </w:pPr>
      <w:r>
        <w:rPr/>
        <w:t xml:space="preserve"> （3）投标（响应）供应商统一在一份《中小企业声明函》中说明联合体各方的中小微情况：包括联合体各方均为小型、微型企业的，及中小微企业作为联合体一方参与政府采购活动，且共同投标协议书中约定，小型、微型企业的协议合同金额占到联合体协议合同总金额30%以上的。</w:t>
      </w:r>
    </w:p>
    <w:p>
      <w:pPr>
        <w:pStyle w:val="null3"/>
        <w:outlineLvl w:val="2"/>
      </w:pPr>
      <w:r>
        <w:rPr>
          <w:sz w:val="28"/>
          <w:b/>
        </w:rPr>
        <w:t>三、评审程序</w:t>
      </w:r>
    </w:p>
    <w:p>
      <w:pPr>
        <w:pStyle w:val="null3"/>
        <w:outlineLvl w:val="3"/>
      </w:pPr>
      <w:r>
        <w:rPr>
          <w:sz w:val="24"/>
          <w:b/>
        </w:rPr>
        <w:t>1.资格性审查和符合性审查</w:t>
      </w:r>
    </w:p>
    <w:p>
      <w:pPr>
        <w:pStyle w:val="null3"/>
        <w:ind w:firstLine="480"/>
      </w:pPr>
      <w:r>
        <w:rPr/>
        <w:t>资格性审查。公开招标采购项目开标结束后，采购人或采购代理机构应当依法对投标人的资格进行审查，以确定投标人是否具备投标资格。（详见后附表一资格性审查表）</w:t>
      </w:r>
    </w:p>
    <w:p>
      <w:pPr>
        <w:pStyle w:val="null3"/>
        <w:ind w:firstLine="480"/>
      </w:pPr>
      <w:r>
        <w:rPr/>
        <w:t>符合性审查。评标委员会依据招标文件的规定，从投标文件的有效性、完整性和对招标文件的响应程度进行审查，以确定是否对招标文件的实质性要求作出响应。（详见后附表二符合性审查表）</w:t>
      </w:r>
    </w:p>
    <w:p>
      <w:pPr>
        <w:pStyle w:val="null3"/>
        <w:ind w:firstLine="480"/>
      </w:pPr>
      <w:r>
        <w:rPr/>
        <w:t>资格性审查和符合性审查中凡有其中任意一项未通过的，评审结果为未通过，未通过资格性审查、符合性审查的投标人按无效投标处理。</w:t>
      </w:r>
    </w:p>
    <w:p>
      <w:pPr>
        <w:pStyle w:val="null3"/>
        <w:ind w:firstLine="480"/>
      </w:pPr>
      <w:r>
        <w:rPr/>
        <w:t>对各投标人进行资格审查和符合性审查过程中，对初步被认定为无效投标者，由评标委员会组长或采购人代表将集体意见及时告知投标当事人。</w:t>
      </w:r>
    </w:p>
    <w:p>
      <w:pPr>
        <w:pStyle w:val="null3"/>
        <w:ind w:firstLine="480"/>
      </w:pPr>
      <w:r>
        <w:rPr/>
        <w:t xml:space="preserve"> 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pPr>
        <w:pStyle w:val="null3"/>
        <w:ind w:firstLine="480"/>
      </w:pPr>
      <w:r>
        <w:rPr/>
        <w:t>合格投标人不足3家的，不得评标。</w:t>
      </w:r>
    </w:p>
    <w:p>
      <w:pPr>
        <w:pStyle w:val="null3"/>
        <w:ind w:firstLine="480"/>
      </w:pPr>
      <w:r>
        <w:rPr/>
        <w:t>表一资格性审查表：</w:t>
      </w:r>
    </w:p>
    <w:p>
      <w:pPr>
        <w:pStyle w:val="null3"/>
      </w:pPr>
      <w:r>
        <w:rPr/>
        <w:t>采购包1（广州美术学院佛山校区体积视频设备采购项目）：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7416"/>
            <w:gridSpan w:val="2"/>
          </w:tcPr>
          <w:p>
            <w:pPr>
              <w:pStyle w:val="null3"/>
            </w:pPr>
            <w:r>
              <w:rPr/>
              <w:t xml:space="preserve"> 资格审查内容</w:t>
            </w:r>
          </w:p>
        </w:tc>
      </w:tr>
      <w:tr>
        <w:tc>
          <w:tcPr>
            <w:tcW w:type="dxa" w:w="890"/>
          </w:tcPr>
          <w:p>
            <w:pPr>
              <w:pStyle w:val="null3"/>
            </w:pPr>
            <w:r>
              <w:rPr/>
              <w:t>1</w:t>
            </w:r>
          </w:p>
        </w:tc>
        <w:tc>
          <w:tcPr>
            <w:tcW w:type="dxa" w:w="3178"/>
          </w:tcPr>
          <w:p>
            <w:pPr>
              <w:pStyle w:val="null3"/>
            </w:pPr>
            <w:r>
              <w:rPr/>
              <w:t>具有独立承担民事责任的能力</w:t>
            </w:r>
          </w:p>
        </w:tc>
        <w:tc>
          <w:tcPr>
            <w:tcW w:type="dxa" w:w="4238"/>
          </w:tcPr>
          <w:p>
            <w:pPr>
              <w:pStyle w:val="null3"/>
            </w:pPr>
            <w:r>
              <w:rPr/>
              <w:t>提供在中华人民共和国境内注册的法人或其他组织的营业执照或事业单位法人证书或社会团体法人登记证书复印件，如投标人为自然人的提供自然人身份证明复印件；如国家另有规定的，则从其规定。（如供应商为分支机构，须取得具有法人资格的总公司（总所）出具给分支机构的授权书，并提供总公司（总所）和分支机构的营业执照（执业许可证）扫描件；已由总公司（总所）授权的，总公司（总所）取得的相关资质证书对分支机构有效，法律法规或者行业另有规定的除外）</w:t>
            </w:r>
          </w:p>
        </w:tc>
      </w:tr>
      <w:tr>
        <w:tc>
          <w:tcPr>
            <w:tcW w:type="dxa" w:w="890"/>
          </w:tcPr>
          <w:p>
            <w:pPr>
              <w:pStyle w:val="null3"/>
            </w:pPr>
            <w:r>
              <w:rPr/>
              <w:t>2</w:t>
            </w:r>
          </w:p>
        </w:tc>
        <w:tc>
          <w:tcPr>
            <w:tcW w:type="dxa" w:w="3178"/>
          </w:tcPr>
          <w:p>
            <w:pPr>
              <w:pStyle w:val="null3"/>
            </w:pPr>
            <w:r>
              <w:rPr/>
              <w:t>具有良好的商业信誉和健全的财务会计制度</w:t>
            </w:r>
          </w:p>
        </w:tc>
        <w:tc>
          <w:tcPr>
            <w:tcW w:type="dxa" w:w="4238"/>
          </w:tcPr>
          <w:p>
            <w:pPr>
              <w:pStyle w:val="null3"/>
            </w:pPr>
            <w:r>
              <w:rPr/>
              <w:t>提供《供应商资格声明函》（格式按采购公告附件）。</w:t>
            </w:r>
          </w:p>
        </w:tc>
      </w:tr>
      <w:tr>
        <w:tc>
          <w:tcPr>
            <w:tcW w:type="dxa" w:w="890"/>
          </w:tcPr>
          <w:p>
            <w:pPr>
              <w:pStyle w:val="null3"/>
            </w:pPr>
            <w:r>
              <w:rPr/>
              <w:t>3</w:t>
            </w:r>
          </w:p>
        </w:tc>
        <w:tc>
          <w:tcPr>
            <w:tcW w:type="dxa" w:w="3178"/>
          </w:tcPr>
          <w:p>
            <w:pPr>
              <w:pStyle w:val="null3"/>
            </w:pPr>
            <w:r>
              <w:rPr/>
              <w:t>有依法缴纳税收和社会保障资金的良好记录</w:t>
            </w:r>
          </w:p>
        </w:tc>
        <w:tc>
          <w:tcPr>
            <w:tcW w:type="dxa" w:w="4238"/>
          </w:tcPr>
          <w:p>
            <w:pPr>
              <w:pStyle w:val="null3"/>
            </w:pPr>
            <w:r>
              <w:rPr/>
              <w:t>提供《供应商资格声明函》（格式按采购公告附件）。</w:t>
            </w:r>
          </w:p>
        </w:tc>
      </w:tr>
      <w:tr>
        <w:tc>
          <w:tcPr>
            <w:tcW w:type="dxa" w:w="890"/>
          </w:tcPr>
          <w:p>
            <w:pPr>
              <w:pStyle w:val="null3"/>
            </w:pPr>
            <w:r>
              <w:rPr/>
              <w:t>4</w:t>
            </w:r>
          </w:p>
        </w:tc>
        <w:tc>
          <w:tcPr>
            <w:tcW w:type="dxa" w:w="3178"/>
          </w:tcPr>
          <w:p>
            <w:pPr>
              <w:pStyle w:val="null3"/>
            </w:pPr>
            <w:r>
              <w:rPr/>
              <w:t>履行合同所必需的设备和专业技术能力</w:t>
            </w:r>
          </w:p>
        </w:tc>
        <w:tc>
          <w:tcPr>
            <w:tcW w:type="dxa" w:w="4238"/>
          </w:tcPr>
          <w:p>
            <w:pPr>
              <w:pStyle w:val="null3"/>
            </w:pPr>
            <w:r>
              <w:rPr/>
              <w:t>提供《供应商资格声明函》（格式按采购公告附件）。</w:t>
            </w:r>
          </w:p>
        </w:tc>
      </w:tr>
      <w:tr>
        <w:tc>
          <w:tcPr>
            <w:tcW w:type="dxa" w:w="890"/>
          </w:tcPr>
          <w:p>
            <w:pPr>
              <w:pStyle w:val="null3"/>
            </w:pPr>
            <w:r>
              <w:rPr/>
              <w:t>5</w:t>
            </w:r>
          </w:p>
        </w:tc>
        <w:tc>
          <w:tcPr>
            <w:tcW w:type="dxa" w:w="3178"/>
          </w:tcPr>
          <w:p>
            <w:pPr>
              <w:pStyle w:val="null3"/>
            </w:pPr>
            <w:r>
              <w:rPr/>
              <w:t>参加采购活动前3年内，在经营活动中没有重大违法记录</w:t>
            </w:r>
          </w:p>
        </w:tc>
        <w:tc>
          <w:tcPr>
            <w:tcW w:type="dxa" w:w="4238"/>
          </w:tcPr>
          <w:p>
            <w:pPr>
              <w:pStyle w:val="null3"/>
            </w:pPr>
            <w:r>
              <w:rPr/>
              <w:t>重大违法记录，是指供应商因违法经营受到刑事处罚或者责令停产停业、吊销许可证或者执照、较大数额罚款等行政处罚。（根据财库〔2022〕3号文，“较大数额罚款”认定为200万元以上的罚款，法律、行政法规以及国务院有关部门明确规定相关领域“较大数额罚款”标准高于200万元的，从其规定）。提供《供应商资格声明函》（格式按采购公告附件）。</w:t>
            </w:r>
          </w:p>
        </w:tc>
      </w:tr>
      <w:tr>
        <w:tc>
          <w:tcPr>
            <w:tcW w:type="dxa" w:w="890"/>
          </w:tcPr>
          <w:p>
            <w:pPr>
              <w:pStyle w:val="null3"/>
            </w:pPr>
            <w:r>
              <w:rPr/>
              <w:t>6</w:t>
            </w:r>
          </w:p>
        </w:tc>
        <w:tc>
          <w:tcPr>
            <w:tcW w:type="dxa" w:w="3178"/>
          </w:tcPr>
          <w:p>
            <w:pPr>
              <w:pStyle w:val="null3"/>
            </w:pPr>
            <w:r>
              <w:rPr/>
              <w:t>信用记录</w:t>
            </w:r>
          </w:p>
        </w:tc>
        <w:tc>
          <w:tcPr>
            <w:tcW w:type="dxa" w:w="4238"/>
          </w:tcPr>
          <w:p>
            <w:pPr>
              <w:pStyle w:val="null3"/>
            </w:pPr>
            <w:r>
              <w:rPr/>
              <w:t>供应商未被列入“信用中国”网站(www.creditchina.gov.cn)“记录失信被执行人或重大税收违法失信主体或政府采购严重违法失信行为”记录名单；不处于中国政府采购网(www.ccgp.gov.cn)“政府采购严重违法失信行为信息记录”中的禁止参加政府采购活动期间。（以采购代理机构于投标（响应）截止时间当天在“信用中国”网站（www.creditchina.gov.cn）及中国政府采购网（http://www.ccgp.gov.cn/）查询结果为准，如相关失信记录已失效，供应商需提供相关证明资料）。</w:t>
            </w:r>
          </w:p>
        </w:tc>
      </w:tr>
      <w:tr>
        <w:tc>
          <w:tcPr>
            <w:tcW w:type="dxa" w:w="890"/>
          </w:tcPr>
          <w:p>
            <w:pPr>
              <w:pStyle w:val="null3"/>
            </w:pPr>
            <w:r>
              <w:rPr/>
              <w:t>7</w:t>
            </w:r>
          </w:p>
        </w:tc>
        <w:tc>
          <w:tcPr>
            <w:tcW w:type="dxa" w:w="3178"/>
          </w:tcPr>
          <w:p>
            <w:pPr>
              <w:pStyle w:val="null3"/>
            </w:pPr>
            <w:r>
              <w:rPr/>
              <w:t>供应商必须符合法律、行政法规规定的其他条件</w:t>
            </w:r>
          </w:p>
        </w:tc>
        <w:tc>
          <w:tcPr>
            <w:tcW w:type="dxa" w:w="4238"/>
          </w:tcPr>
          <w:p>
            <w:pPr>
              <w:pStyle w:val="null3"/>
            </w:pPr>
            <w:r>
              <w:rPr/>
              <w:t>单位负责人为同一人或者存在直接控股、管理关系的不同供应商，不得同时参加本采购项目（采购包）投标（响应）。为本项目提供整体设计、规范编制或者项目管理、监理、检测等服务的供应商，不得再参与本项目投标（响应）。按投标（响应）文件格式和相关承诺要求内容提供《投标函》。</w:t>
            </w:r>
          </w:p>
        </w:tc>
      </w:tr>
      <w:tr>
        <w:tc>
          <w:tcPr>
            <w:tcW w:type="dxa" w:w="890"/>
          </w:tcPr>
          <w:p>
            <w:pPr>
              <w:pStyle w:val="null3"/>
            </w:pPr>
            <w:r>
              <w:rPr/>
              <w:t>8</w:t>
            </w:r>
          </w:p>
        </w:tc>
        <w:tc>
          <w:tcPr>
            <w:tcW w:type="dxa" w:w="3178"/>
          </w:tcPr>
          <w:p>
            <w:pPr>
              <w:pStyle w:val="null3"/>
            </w:pPr>
            <w:r>
              <w:rPr/>
              <w:t>联合体投标</w:t>
            </w:r>
          </w:p>
        </w:tc>
        <w:tc>
          <w:tcPr>
            <w:tcW w:type="dxa" w:w="4238"/>
          </w:tcPr>
          <w:p>
            <w:pPr>
              <w:pStyle w:val="null3"/>
            </w:pPr>
            <w:r>
              <w:rPr/>
              <w:t>本项目不接受联合体投标。</w:t>
            </w:r>
          </w:p>
        </w:tc>
      </w:tr>
      <w:tr>
        <w:tc>
          <w:tcPr>
            <w:tcW w:type="dxa" w:w="890"/>
          </w:tcPr>
          <w:p>
            <w:pPr>
              <w:pStyle w:val="null3"/>
            </w:pPr>
            <w:r>
              <w:rPr/>
              <w:t>9</w:t>
            </w:r>
          </w:p>
        </w:tc>
        <w:tc>
          <w:tcPr>
            <w:tcW w:type="dxa" w:w="3178"/>
          </w:tcPr>
          <w:p>
            <w:pPr>
              <w:pStyle w:val="null3"/>
            </w:pPr>
            <w:r>
              <w:rPr/>
              <w:t>落实政府采购政策需满足的资格要求</w:t>
            </w:r>
          </w:p>
        </w:tc>
        <w:tc>
          <w:tcPr>
            <w:tcW w:type="dxa" w:w="4238"/>
          </w:tcPr>
          <w:p>
            <w:pPr>
              <w:pStyle w:val="null3"/>
            </w:pPr>
            <w:r>
              <w:rPr/>
              <w:t>无，不属于专门面向中小企业采购的项目（采购包）。</w:t>
            </w:r>
          </w:p>
        </w:tc>
      </w:tr>
    </w:tbl>
    <w:p>
      <w:pPr>
        <w:pStyle w:val="null3"/>
        <w:ind w:firstLine="480"/>
      </w:pPr>
      <w:r>
        <w:rPr/>
        <w:t>表二符合性审查表：</w:t>
      </w:r>
    </w:p>
    <w:p>
      <w:pPr>
        <w:pStyle w:val="null3"/>
      </w:pPr>
      <w:r>
        <w:rPr/>
        <w:t>采购包1（广州美术学院佛山校区体积视频设备采购项目）：</w:t>
      </w:r>
    </w:p>
    <w:tbl>
      <w:tblPr>
        <w:tblW w:w="0" w:type="auto"/>
        <w:tblBorders>
          <w:top w:val="single"/>
          <w:left w:val="single"/>
          <w:bottom w:val="single"/>
          <w:right w:val="single"/>
          <w:insideH w:val="single"/>
          <w:insideV w:val="single"/>
        </w:tblBorders>
      </w:tblPr>
      <w:tblGrid>
        <w:gridCol w:w="890"/>
        <w:gridCol w:w="3178"/>
        <w:gridCol w:w="4238"/>
      </w:tblGrid>
      <w:tr>
        <w:tc>
          <w:tcPr>
            <w:tcW w:type="dxa" w:w="890"/>
          </w:tcPr>
          <w:p>
            <w:pPr>
              <w:pStyle w:val="null3"/>
            </w:pPr>
            <w:r>
              <w:rPr/>
              <w:t xml:space="preserve"> 序号</w:t>
            </w:r>
          </w:p>
        </w:tc>
        <w:tc>
          <w:tcPr>
            <w:tcW w:type="dxa" w:w="3178"/>
          </w:tcPr>
          <w:p>
            <w:pPr>
              <w:pStyle w:val="null3"/>
            </w:pPr>
            <w:r>
              <w:rPr/>
              <w:t xml:space="preserve"> 评审点要求概况</w:t>
            </w:r>
          </w:p>
        </w:tc>
        <w:tc>
          <w:tcPr>
            <w:tcW w:type="dxa" w:w="4238"/>
          </w:tcPr>
          <w:p>
            <w:pPr>
              <w:pStyle w:val="null3"/>
            </w:pPr>
            <w:r>
              <w:rPr/>
              <w:t xml:space="preserve"> 评审点具体描述</w:t>
            </w:r>
          </w:p>
        </w:tc>
      </w:tr>
      <w:tr>
        <w:tc>
          <w:tcPr>
            <w:tcW w:type="dxa" w:w="890"/>
          </w:tcPr>
          <w:p>
            <w:pPr>
              <w:pStyle w:val="null3"/>
            </w:pPr>
            <w:r>
              <w:rPr/>
              <w:t>1</w:t>
            </w:r>
          </w:p>
        </w:tc>
        <w:tc>
          <w:tcPr>
            <w:tcW w:type="dxa" w:w="3178"/>
          </w:tcPr>
          <w:p>
            <w:pPr>
              <w:pStyle w:val="null3"/>
            </w:pPr>
            <w:r>
              <w:rPr/>
              <w:t>投标保证金（若要求）</w:t>
            </w:r>
          </w:p>
        </w:tc>
        <w:tc>
          <w:tcPr>
            <w:tcW w:type="dxa" w:w="4238"/>
          </w:tcPr>
          <w:p>
            <w:pPr>
              <w:pStyle w:val="null3"/>
            </w:pPr>
            <w:r>
              <w:rPr/>
              <w:t>按招标文件规定的金额和办法缴纳了投标保证金。</w:t>
            </w:r>
          </w:p>
        </w:tc>
      </w:tr>
      <w:tr>
        <w:tc>
          <w:tcPr>
            <w:tcW w:type="dxa" w:w="890"/>
          </w:tcPr>
          <w:p>
            <w:pPr>
              <w:pStyle w:val="null3"/>
            </w:pPr>
            <w:r>
              <w:rPr/>
              <w:t>2</w:t>
            </w:r>
          </w:p>
        </w:tc>
        <w:tc>
          <w:tcPr>
            <w:tcW w:type="dxa" w:w="3178"/>
          </w:tcPr>
          <w:p>
            <w:pPr>
              <w:pStyle w:val="null3"/>
            </w:pPr>
            <w:r>
              <w:rPr/>
              <w:t>法定代表人/负责人资格证明书及授权委托书</w:t>
            </w:r>
          </w:p>
        </w:tc>
        <w:tc>
          <w:tcPr>
            <w:tcW w:type="dxa" w:w="4238"/>
          </w:tcPr>
          <w:p>
            <w:pPr>
              <w:pStyle w:val="null3"/>
            </w:pPr>
            <w:r>
              <w:rPr/>
              <w:t>按对应格式文件签署、盖章。</w:t>
            </w:r>
          </w:p>
        </w:tc>
      </w:tr>
      <w:tr>
        <w:tc>
          <w:tcPr>
            <w:tcW w:type="dxa" w:w="890"/>
          </w:tcPr>
          <w:p>
            <w:pPr>
              <w:pStyle w:val="null3"/>
            </w:pPr>
            <w:r>
              <w:rPr/>
              <w:t>3</w:t>
            </w:r>
          </w:p>
        </w:tc>
        <w:tc>
          <w:tcPr>
            <w:tcW w:type="dxa" w:w="3178"/>
          </w:tcPr>
          <w:p>
            <w:pPr>
              <w:pStyle w:val="null3"/>
            </w:pPr>
            <w:r>
              <w:rPr/>
              <w:t>投标函</w:t>
            </w:r>
          </w:p>
        </w:tc>
        <w:tc>
          <w:tcPr>
            <w:tcW w:type="dxa" w:w="4238"/>
          </w:tcPr>
          <w:p>
            <w:pPr>
              <w:pStyle w:val="null3"/>
            </w:pPr>
            <w:r>
              <w:rPr/>
              <w:t>《投标函》已提交并符合招标文件要求，且投标有效期满足招标文件要求。</w:t>
            </w:r>
          </w:p>
        </w:tc>
      </w:tr>
      <w:tr>
        <w:tc>
          <w:tcPr>
            <w:tcW w:type="dxa" w:w="890"/>
          </w:tcPr>
          <w:p>
            <w:pPr>
              <w:pStyle w:val="null3"/>
            </w:pPr>
            <w:r>
              <w:rPr/>
              <w:t>4</w:t>
            </w:r>
          </w:p>
        </w:tc>
        <w:tc>
          <w:tcPr>
            <w:tcW w:type="dxa" w:w="3178"/>
          </w:tcPr>
          <w:p>
            <w:pPr>
              <w:pStyle w:val="null3"/>
            </w:pPr>
            <w:r>
              <w:rPr/>
              <w:t>“★”号条款响应</w:t>
            </w:r>
          </w:p>
        </w:tc>
        <w:tc>
          <w:tcPr>
            <w:tcW w:type="dxa" w:w="4238"/>
          </w:tcPr>
          <w:p>
            <w:pPr>
              <w:pStyle w:val="null3"/>
            </w:pPr>
            <w:r>
              <w:rPr/>
              <w:t>实质性响应招标文件中“★”号条款要求。</w:t>
            </w:r>
          </w:p>
        </w:tc>
      </w:tr>
      <w:tr>
        <w:tc>
          <w:tcPr>
            <w:tcW w:type="dxa" w:w="890"/>
          </w:tcPr>
          <w:p>
            <w:pPr>
              <w:pStyle w:val="null3"/>
            </w:pPr>
            <w:r>
              <w:rPr/>
              <w:t>5</w:t>
            </w:r>
          </w:p>
        </w:tc>
        <w:tc>
          <w:tcPr>
            <w:tcW w:type="dxa" w:w="3178"/>
          </w:tcPr>
          <w:p>
            <w:pPr>
              <w:pStyle w:val="null3"/>
            </w:pPr>
            <w:r>
              <w:rPr/>
              <w:t>投标人报价</w:t>
            </w:r>
          </w:p>
        </w:tc>
        <w:tc>
          <w:tcPr>
            <w:tcW w:type="dxa" w:w="4238"/>
          </w:tcPr>
          <w:p>
            <w:pPr>
              <w:pStyle w:val="null3"/>
            </w:pPr>
            <w:r>
              <w:rPr/>
              <w:t>投标供应商报价（含单项/单价报价，如有要求）确定且未超过采购文件中列出的采购预算（最高限价）； 投标报价是唯一确定的，对采购标的的主体、关键内容无漏项、缺项； 如有，对评标委员会按照招标文件规定修正后的投标报价，投标人按规定书面确认； 如评标委员会认为投标人的报价明显低于（总价或折扣率报价时）或高于（优惠率或下浮率报价时）其他通过符合性审查投标人的报价，有可能影响项目质量或者不能诚信履约的，将要求其在评标现场合理的时间内提供书面说明，必要时提交相关证明材料。投标人能证明其报价合理性。</w:t>
            </w:r>
          </w:p>
        </w:tc>
      </w:tr>
      <w:tr>
        <w:tc>
          <w:tcPr>
            <w:tcW w:type="dxa" w:w="890"/>
          </w:tcPr>
          <w:p>
            <w:pPr>
              <w:pStyle w:val="null3"/>
            </w:pPr>
            <w:r>
              <w:rPr/>
              <w:t>6</w:t>
            </w:r>
          </w:p>
        </w:tc>
        <w:tc>
          <w:tcPr>
            <w:tcW w:type="dxa" w:w="3178"/>
          </w:tcPr>
          <w:p>
            <w:pPr>
              <w:pStyle w:val="null3"/>
            </w:pPr>
            <w:r>
              <w:rPr/>
              <w:t>其他无效投标情形</w:t>
            </w:r>
          </w:p>
        </w:tc>
        <w:tc>
          <w:tcPr>
            <w:tcW w:type="dxa" w:w="4238"/>
          </w:tcPr>
          <w:p>
            <w:pPr>
              <w:pStyle w:val="null3"/>
            </w:pPr>
            <w:r>
              <w:rPr/>
              <w:t>未发现存在如下其他无效投标情形之一： 评审期间，供应商没有按评标委员会的要求提交有效的澄清、说明、补正，或提交的澄清、说明、补正改变了投标文件的实质性内容； 招标文件中规定的其他无效投标情形； 法律法规规定属于投标无效的其他情形。</w:t>
            </w:r>
          </w:p>
        </w:tc>
      </w:tr>
    </w:tbl>
    <w:p>
      <w:pPr>
        <w:pStyle w:val="null3"/>
        <w:outlineLvl w:val="3"/>
      </w:pPr>
      <w:r>
        <w:rPr>
          <w:sz w:val="24"/>
          <w:b/>
        </w:rPr>
        <w:t>2.投标文件澄清</w:t>
      </w:r>
    </w:p>
    <w:p>
      <w:pPr>
        <w:pStyle w:val="null3"/>
        <w:ind w:firstLine="480"/>
      </w:pPr>
      <w:r>
        <w:rPr/>
        <w:t xml:space="preserve"> 2.1对于投标文件中含义不明确、同类问题表述不一致或者有明显文字和计算错误的内容，评标委员会应当在评审过程中发起在线澄清，要求投标人针对价格或内容做出必要的澄清、说明或补正。代理机构可根据开标环节记录的授权代表人联系方式发送短信提醒或电话告知。</w:t>
      </w:r>
    </w:p>
    <w:p>
      <w:pPr>
        <w:pStyle w:val="null3"/>
        <w:ind w:firstLine="480"/>
      </w:pPr>
      <w:r>
        <w:rPr/>
        <w:t>投标人需登录广东政府采购智慧云平台项目采购系统的等候大厅，在规定时间内完成澄清（响应），并加盖电子印章。</w:t>
      </w:r>
    </w:p>
    <w:p>
      <w:pPr>
        <w:pStyle w:val="null3"/>
        <w:ind w:firstLine="480"/>
      </w:pPr>
      <w:r>
        <w:rPr/>
        <w:t>若因投标人联系方式错误未接收短信、未接听电话或超时未进行澄清（响应）造成的不利后果由供应商自行承担。投标人的澄清、说明或者补正不得超出投标文件的范围或者改变投标文件的实质性内容。</w:t>
      </w:r>
    </w:p>
    <w:p>
      <w:pPr>
        <w:pStyle w:val="null3"/>
        <w:ind w:firstLine="480"/>
      </w:pPr>
      <w:r>
        <w:rPr/>
        <w:t>2.2评标委员会不接受投标人主动提出的澄清、说明或补正。</w:t>
      </w:r>
    </w:p>
    <w:p>
      <w:pPr>
        <w:pStyle w:val="null3"/>
        <w:ind w:firstLine="480"/>
      </w:pPr>
      <w:r>
        <w:rPr/>
        <w:t>2.3评标委员会对投标人提交的澄清、说明或补正有疑问的，可以要求投标人进一步澄清、说明或补正。</w:t>
      </w:r>
    </w:p>
    <w:p>
      <w:pPr>
        <w:pStyle w:val="null3"/>
        <w:outlineLvl w:val="3"/>
      </w:pPr>
      <w:r>
        <w:rPr>
          <w:sz w:val="24"/>
          <w:b/>
        </w:rPr>
        <w:t>3.详细评审</w:t>
      </w:r>
    </w:p>
    <w:p>
      <w:pPr>
        <w:pStyle w:val="null3"/>
      </w:pPr>
      <w:r>
        <w:rPr/>
        <w:t>采购包1(广州美术学院佛山校区体积视频设备采购项目):</w:t>
      </w:r>
    </w:p>
    <w:tbl>
      <w:tblPr>
        <w:tblW w:w="0" w:type="auto"/>
        <w:tblBorders>
          <w:top w:val="single"/>
          <w:left w:val="single"/>
          <w:bottom w:val="single"/>
          <w:right w:val="single"/>
          <w:insideH w:val="single"/>
          <w:insideV w:val="single"/>
        </w:tblBorders>
      </w:tblPr>
      <w:tblGrid>
        <w:gridCol w:w="461"/>
        <w:gridCol w:w="461"/>
        <w:gridCol w:w="2307"/>
        <w:gridCol w:w="5076"/>
      </w:tblGrid>
      <w:tr>
        <w:tc>
          <w:tcPr>
            <w:tcW w:type="dxa" w:w="922"/>
            <w:gridSpan w:val="2"/>
          </w:tcPr>
          <w:p>
            <w:pPr>
              <w:pStyle w:val="null3"/>
              <w:jc w:val="center"/>
            </w:pPr>
            <w:r>
              <w:rPr/>
              <w:t>评审因素</w:t>
            </w:r>
          </w:p>
        </w:tc>
        <w:tc>
          <w:tcPr>
            <w:tcW w:type="dxa" w:w="7383"/>
            <w:gridSpan w:val="2"/>
          </w:tcPr>
          <w:p>
            <w:pPr>
              <w:pStyle w:val="null3"/>
              <w:jc w:val="center"/>
            </w:pPr>
            <w:r>
              <w:rPr/>
              <w:t>评审标准</w:t>
            </w:r>
          </w:p>
        </w:tc>
      </w:tr>
      <w:tr>
        <w:tc>
          <w:tcPr>
            <w:tcW w:type="dxa" w:w="922"/>
            <w:gridSpan w:val="2"/>
          </w:tcPr>
          <w:p>
            <w:pPr>
              <w:pStyle w:val="null3"/>
              <w:jc w:val="center"/>
            </w:pPr>
            <w:r>
              <w:rPr/>
              <w:t>分值构成</w:t>
            </w:r>
          </w:p>
        </w:tc>
        <w:tc>
          <w:tcPr>
            <w:tcW w:type="dxa" w:w="7383"/>
            <w:gridSpan w:val="2"/>
          </w:tcPr>
          <w:p>
            <w:pPr>
              <w:pStyle w:val="null3"/>
            </w:pPr>
            <w:r>
              <w:rPr/>
              <w:t>商务部分20.0分</w:t>
            </w:r>
          </w:p>
          <w:p>
            <w:pPr>
              <w:pStyle w:val="null3"/>
            </w:pPr>
            <w:r>
              <w:rPr/>
              <w:t>技术部分50.0分</w:t>
            </w:r>
          </w:p>
          <w:p>
            <w:pPr>
              <w:pStyle w:val="null3"/>
            </w:pPr>
            <w:r>
              <w:rPr/>
              <w:t>报价得分30.0分</w:t>
            </w:r>
          </w:p>
        </w:tc>
      </w:tr>
      <w:tr>
        <w:tc>
          <w:tcPr>
            <w:tcW w:type="dxa" w:w="922"/>
            <w:gridSpan w:val="2"/>
            <w:vMerge w:val="restart"/>
          </w:tcPr>
          <w:p>
            <w:pPr>
              <w:pStyle w:val="null3"/>
              <w:jc w:val="center"/>
            </w:pPr>
            <w:r>
              <w:rPr/>
              <w:t>技术部分</w:t>
            </w:r>
          </w:p>
        </w:tc>
        <w:tc>
          <w:tcPr>
            <w:tcW w:type="dxa" w:w="2307"/>
          </w:tcPr>
          <w:p>
            <w:pPr>
              <w:pStyle w:val="null3"/>
              <w:jc w:val="left"/>
            </w:pPr>
            <w:r>
              <w:rPr/>
              <w:t>采购需求中带▲号的重要条款的响应情况 (14.0分)</w:t>
            </w:r>
          </w:p>
        </w:tc>
        <w:tc>
          <w:tcPr>
            <w:tcW w:type="dxa" w:w="5076"/>
          </w:tcPr>
          <w:p>
            <w:pPr>
              <w:pStyle w:val="null3"/>
              <w:jc w:val="left"/>
            </w:pPr>
            <w:r>
              <w:rPr/>
              <w:t>投标人全部满足《第二章 采购需求》中“2.技术标准与要求”附表中带“▲”的重要条款（共7项），得14分；有1项条款为负偏离或不响应，扣2分，最低得0分。 注：如果采购需求有具体证明材料要求的，按照要求提供。若采购需求没有要求的，以投标人响应情况为准。如相关证明材料为外文版的，请同时提供中文版或中文标注。</w:t>
            </w:r>
          </w:p>
        </w:tc>
      </w:tr>
      <w:tr>
        <w:tc>
          <w:tcPr>
            <w:tcW w:type="dxa" w:w="922"/>
            <w:gridSpan w:val="2"/>
            <w:vMerge/>
          </w:tcPr>
          <w:p/>
        </w:tc>
        <w:tc>
          <w:tcPr>
            <w:tcW w:type="dxa" w:w="2307"/>
          </w:tcPr>
          <w:p>
            <w:pPr>
              <w:pStyle w:val="null3"/>
              <w:jc w:val="left"/>
            </w:pPr>
            <w:r>
              <w:rPr/>
              <w:t>采购需求中不带“▲”、“★”号的一般条款的响应情况 (6.0分)</w:t>
            </w:r>
          </w:p>
        </w:tc>
        <w:tc>
          <w:tcPr>
            <w:tcW w:type="dxa" w:w="5076"/>
          </w:tcPr>
          <w:p>
            <w:pPr>
              <w:pStyle w:val="null3"/>
              <w:jc w:val="left"/>
            </w:pPr>
            <w:r>
              <w:rPr/>
              <w:t>投标人所投产品全部满足《第二章 采购需求》“2.技术标准与要求”附表中不带“▲”、“★”的一般条款（除附表1-11序号1、附表1-13序号1，共29项）：（1）全部满足或优于，得6分； （2）一般条款响应得分=（满足要求的一般条款数量n÷一般条款总数量N）×6分（得分保留小数点后两位数，小数点后第三位四舍五入）。 注：如果采购需求有具体证明材料要求的，按照要求提供。若采购需求没有要求的，以投标人响应情况为准。如相关证明材料为外文版的，请同时提供中文版或中文标注。</w:t>
            </w:r>
          </w:p>
        </w:tc>
      </w:tr>
      <w:tr>
        <w:tc>
          <w:tcPr>
            <w:tcW w:type="dxa" w:w="922"/>
            <w:gridSpan w:val="2"/>
            <w:vMerge/>
          </w:tcPr>
          <w:p/>
        </w:tc>
        <w:tc>
          <w:tcPr>
            <w:tcW w:type="dxa" w:w="2307"/>
          </w:tcPr>
          <w:p>
            <w:pPr>
              <w:pStyle w:val="null3"/>
              <w:jc w:val="left"/>
            </w:pPr>
            <w:r>
              <w:rPr/>
              <w:t>软件技术开发方案 (20.0分)</w:t>
            </w:r>
          </w:p>
        </w:tc>
        <w:tc>
          <w:tcPr>
            <w:tcW w:type="dxa" w:w="5076"/>
          </w:tcPr>
          <w:p>
            <w:pPr>
              <w:pStyle w:val="null3"/>
              <w:jc w:val="left"/>
            </w:pPr>
            <w:r>
              <w:rPr/>
              <w:t>据投标人针对本项目提供的软件技术开发方案作为评审依据： 一、管理软件的软件架构设计及系统集成服务：本部分对应“2.技术标准与要求”附表一的17、18条，评估管理软件的架构设计及系统集成服务是否合理、灵活，具有良好的可扩展性和维护性。架构应能够适应体积视频处理的高并发、大数据量等特点。若软件架构设计先进、合理，能够满足未来业务发展的需求，得8分；架构设计基本合理，但存在一些局限性的，得4分；未提供方案或架构设计不合理，难以满足项目需求的，得0分。 二、体积视频拍摄系统软件及重建软件功能实现完整性：本部分对应“2.技术标准与要求”附表一的第21、29条，投标人需明确列出软件技术开发界面应具备的各项功能，并说明实现这些功能的技术手段。拍摄系统软件功能应涵盖加载相机，批量设置所有相机内外参数（快门、光圈、iso、存储位置、状态反馈等），重建软件功能应涵盖体积视频的拍摄、编辑、存储、传输、展示等全流程的功能，各项功能描述详细、明确，且实现功能的技术手段描述详细、明确，得12分；功能基本完整，但部分功能描述不够清晰或存在一定缺失，或实现功能的技术手段描述不够详细、明确，得6分；未提供方案或功能明显缺失，不能满足基本业务需求，得0分。</w:t>
            </w:r>
          </w:p>
        </w:tc>
      </w:tr>
      <w:tr>
        <w:tc>
          <w:tcPr>
            <w:tcW w:type="dxa" w:w="922"/>
            <w:gridSpan w:val="2"/>
            <w:vMerge/>
          </w:tcPr>
          <w:p/>
        </w:tc>
        <w:tc>
          <w:tcPr>
            <w:tcW w:type="dxa" w:w="2307"/>
          </w:tcPr>
          <w:p>
            <w:pPr>
              <w:pStyle w:val="null3"/>
              <w:jc w:val="left"/>
            </w:pPr>
            <w:r>
              <w:rPr/>
              <w:t>质量、安装、调试方案 (5.0分)</w:t>
            </w:r>
          </w:p>
        </w:tc>
        <w:tc>
          <w:tcPr>
            <w:tcW w:type="dxa" w:w="5076"/>
          </w:tcPr>
          <w:p>
            <w:pPr>
              <w:pStyle w:val="null3"/>
              <w:jc w:val="left"/>
            </w:pPr>
            <w:r>
              <w:rPr/>
              <w:t>据投标人针对本项目提供的质量、安装、调试方案(包括设备质量保证措施、安装调试安排)作为评审依据： 一、方案包含内容有：设备质量保证措施、安装调试安排，得1分，缺少其中一项，该项得0分。二、在提供上述内容后，对方案内容可行性、合理性、操作性和针对性评审。注：1.提供方案，方案整体完整，详细，条理清晰，内容准确，能够全面理解本次采购项目的要求， 并有针对性作出设计响应，且有具体落实措施，得4分：2.提供方案，但方案的1-2项内容条理不够准确，未能反映全面理解本次采购项目的要求，1-2项落实措施针对性不够深入，得2分；3.提供方案，但方案2项或以上内容笼统响应，没有针对本项目的采购需求出发，没有针对性，得1分；4.没有提供方案，得0分。</w:t>
            </w:r>
          </w:p>
        </w:tc>
      </w:tr>
      <w:tr>
        <w:tc>
          <w:tcPr>
            <w:tcW w:type="dxa" w:w="922"/>
            <w:gridSpan w:val="2"/>
            <w:vMerge/>
          </w:tcPr>
          <w:p/>
        </w:tc>
        <w:tc>
          <w:tcPr>
            <w:tcW w:type="dxa" w:w="2307"/>
          </w:tcPr>
          <w:p>
            <w:pPr>
              <w:pStyle w:val="null3"/>
              <w:jc w:val="left"/>
            </w:pPr>
            <w:r>
              <w:rPr/>
              <w:t>培训方案 (5.0分)</w:t>
            </w:r>
          </w:p>
        </w:tc>
        <w:tc>
          <w:tcPr>
            <w:tcW w:type="dxa" w:w="5076"/>
          </w:tcPr>
          <w:p>
            <w:pPr>
              <w:pStyle w:val="null3"/>
              <w:jc w:val="left"/>
            </w:pPr>
            <w:r>
              <w:rPr/>
              <w:t>据投标人针对本项目提供的培训方案(包括培训形式、培训内容)作为评审依据：一、方案包含内容有：培训形式、培训内容，得1分，缺少其中一项，该项得0分。二、在提供上述内容后，对方案内容可行性、合理性、操作性和针对性评审。注：1.提供方案，方案整体完整，详细，条理清晰，内容准确，能够全面理解本次采购项目的要求，并有针对性作出设计响应，且有具体落实措施，得4分；2.提供方案，但方案的1-2项内容条理不够准确，未能反映全面理解本次采购项目的要求，1-2项落实措施针对性不够深入，得2分；3.提供方案，但方案2项或以上内容笼统响应，没有针对本项目的采购需求出发，没有针对性，得1分；4.没有提供方案，得0分。</w:t>
            </w:r>
          </w:p>
        </w:tc>
      </w:tr>
      <w:tr>
        <w:tc>
          <w:tcPr>
            <w:tcW w:type="dxa" w:w="922"/>
            <w:gridSpan w:val="2"/>
            <w:vMerge w:val="restart"/>
          </w:tcPr>
          <w:p>
            <w:pPr>
              <w:pStyle w:val="null3"/>
              <w:jc w:val="center"/>
            </w:pPr>
            <w:r>
              <w:rPr/>
              <w:t>商务部分</w:t>
            </w:r>
          </w:p>
        </w:tc>
        <w:tc>
          <w:tcPr>
            <w:tcW w:type="dxa" w:w="2307"/>
          </w:tcPr>
          <w:p>
            <w:pPr>
              <w:pStyle w:val="null3"/>
              <w:jc w:val="left"/>
            </w:pPr>
            <w:r>
              <w:rPr/>
              <w:t>投标人供货能力 (6.0分)</w:t>
            </w:r>
          </w:p>
        </w:tc>
        <w:tc>
          <w:tcPr>
            <w:tcW w:type="dxa" w:w="5076"/>
          </w:tcPr>
          <w:p>
            <w:pPr>
              <w:pStyle w:val="null3"/>
              <w:jc w:val="left"/>
            </w:pPr>
            <w:r>
              <w:rPr/>
              <w:t>投标人2022年1月1日以来（以合同签订时间为准），具有同类项目(合同内容需包含视频设备或视频系统）业绩，每个得1分，最高得6分。 注：（1）提供中标（成交）通知书或免于招标的说明、合同关键页（包含合同甲乙双方名称、显示项目名称页、项目内容页和签署页）复印件、项目合格证明文件； （2）若提供的合同复印件无法完整反映评审条件的，可提供项目业绩中的其他相关材料（如用户评价等），仍无法完整反映评审条件还需提供由合同甲方或用户单位出具加盖单位公章的书面补充情况说明文件（内容需包含上述评审条件）作为辅助证明文件。</w:t>
            </w:r>
          </w:p>
        </w:tc>
      </w:tr>
      <w:tr>
        <w:tc>
          <w:tcPr>
            <w:tcW w:type="dxa" w:w="922"/>
            <w:gridSpan w:val="2"/>
            <w:vMerge/>
          </w:tcPr>
          <w:p/>
        </w:tc>
        <w:tc>
          <w:tcPr>
            <w:tcW w:type="dxa" w:w="2307"/>
          </w:tcPr>
          <w:p>
            <w:pPr>
              <w:pStyle w:val="null3"/>
              <w:jc w:val="left"/>
            </w:pPr>
            <w:r>
              <w:rPr/>
              <w:t>专业认证及创新能力 (10.0分)</w:t>
            </w:r>
          </w:p>
        </w:tc>
        <w:tc>
          <w:tcPr>
            <w:tcW w:type="dxa" w:w="5076"/>
          </w:tcPr>
          <w:p>
            <w:pPr>
              <w:pStyle w:val="null3"/>
              <w:jc w:val="left"/>
            </w:pPr>
            <w:r>
              <w:rPr/>
              <w:t>投标人具备与本项目相关的视频发明专利证书或实用新型专利证书的，每个得1分，本项满分为10分。 注：须提供相关证书扫描件并加盖投标人公章。不具备或未提供有效证明文件的不得分。</w:t>
            </w:r>
          </w:p>
        </w:tc>
      </w:tr>
      <w:tr>
        <w:tc>
          <w:tcPr>
            <w:tcW w:type="dxa" w:w="922"/>
            <w:gridSpan w:val="2"/>
            <w:vMerge/>
          </w:tcPr>
          <w:p/>
        </w:tc>
        <w:tc>
          <w:tcPr>
            <w:tcW w:type="dxa" w:w="2307"/>
          </w:tcPr>
          <w:p>
            <w:pPr>
              <w:pStyle w:val="null3"/>
              <w:jc w:val="left"/>
            </w:pPr>
            <w:r>
              <w:rPr/>
              <w:t>团队配备 (4.0分)</w:t>
            </w:r>
          </w:p>
        </w:tc>
        <w:tc>
          <w:tcPr>
            <w:tcW w:type="dxa" w:w="5076"/>
          </w:tcPr>
          <w:p>
            <w:pPr>
              <w:pStyle w:val="null3"/>
              <w:jc w:val="left"/>
            </w:pPr>
            <w:r>
              <w:rPr/>
              <w:t>（1）对拟投入团队具有中级或以上职称证书的，每提供一人，得2分，本小项最高得4分。 注：人员证件不重复计算，同一人具有多个证书的，按最高级别只计算一次。须对应提供①身份证扫描件、②相关证书扫描件、③截止投标前近三个月内任意一个月由投标人为其缴纳的社保证明，并加盖投标人公章。不具备或未提供有效证明文件的不得分。</w:t>
            </w:r>
          </w:p>
        </w:tc>
      </w:tr>
      <w:tr>
        <w:tc>
          <w:tcPr>
            <w:tcW w:type="dxa" w:w="922"/>
            <w:gridSpan w:val="2"/>
          </w:tcPr>
          <w:p>
            <w:pPr>
              <w:pStyle w:val="null3"/>
              <w:jc w:val="center"/>
            </w:pPr>
            <w:r>
              <w:rPr/>
              <w:t>投标报价</w:t>
            </w:r>
          </w:p>
        </w:tc>
        <w:tc>
          <w:tcPr>
            <w:tcW w:type="dxa" w:w="2307"/>
          </w:tcPr>
          <w:p>
            <w:pPr>
              <w:pStyle w:val="null3"/>
              <w:jc w:val="left"/>
            </w:pPr>
            <w:r>
              <w:rPr/>
              <w:t>投标报价得分 (30.0分)</w:t>
            </w:r>
          </w:p>
        </w:tc>
        <w:tc>
          <w:tcPr>
            <w:tcW w:type="dxa" w:w="5076"/>
          </w:tcPr>
          <w:p>
            <w:pPr>
              <w:pStyle w:val="null3"/>
              <w:jc w:val="left"/>
            </w:pPr>
            <w:r>
              <w:rPr/>
              <w:t>投标报价得分＝（评标基准价/投标报价）×价格分值【注：满足招标文件要求且投标价格最低的投标报价为评标基准价。】最低报价不是中标的唯一依据。因落实政府采购政策进行价格调整的，以调整后的价格计算评标基准价和投标报价。</w:t>
            </w:r>
          </w:p>
        </w:tc>
      </w:tr>
    </w:tbl>
    <w:p>
      <w:pPr>
        <w:pStyle w:val="null3"/>
        <w:outlineLvl w:val="3"/>
      </w:pPr>
      <w:r>
        <w:rPr>
          <w:sz w:val="24"/>
          <w:b/>
        </w:rPr>
        <w:t>4.汇总、排序</w:t>
      </w:r>
    </w:p>
    <w:p>
      <w:pPr>
        <w:pStyle w:val="null3"/>
      </w:pPr>
      <w:r>
        <w:rPr/>
        <w:t>采购包1：</w:t>
      </w:r>
    </w:p>
    <w:p>
      <w:pPr>
        <w:pStyle w:val="null3"/>
      </w:pPr>
      <w:r>
        <w:rPr/>
        <w:t>评标结果按评审后总得分由高到低顺序排列。总得分相同的按投标报价由低到高顺序排列。得分且投标报价相同的，由评委会采取随机抽取的方式确定。排名第一的投标供应商为第一中标候选人，排名第二的投标供应商为第二中标候选人（提供相同品牌产品（非单一产品采购，以核心产品为准。多个核心产品的，有一种产品品牌相同，即视为提供相同品牌产品），评审后得分最高的同品牌投标人获得中标人推荐资格；评审得分相同的，由采购人或者采购人委托评标委员会采取随机抽取方式确定，其他同品牌投标人不作为中标候选人）。</w:t>
      </w:r>
    </w:p>
    <w:p>
      <w:pPr>
        <w:pStyle w:val="null3"/>
        <w:outlineLvl w:val="3"/>
      </w:pPr>
      <w:r>
        <w:rPr>
          <w:sz w:val="24"/>
          <w:b/>
        </w:rPr>
        <w:t>5.中标价的确定</w:t>
      </w:r>
    </w:p>
    <w:p>
      <w:pPr>
        <w:pStyle w:val="null3"/>
        <w:ind w:firstLine="480"/>
      </w:pPr>
      <w:r>
        <w:rPr/>
        <w:t>除了按第四章第一点第7条修正并经投标人确认的投标报价作为中标价外，中标价以开标时公开唱标价为准。</w:t>
      </w:r>
    </w:p>
    <w:p>
      <w:pPr>
        <w:pStyle w:val="null3"/>
        <w:outlineLvl w:val="3"/>
      </w:pPr>
      <w:r>
        <w:rPr>
          <w:sz w:val="24"/>
          <w:b/>
        </w:rPr>
        <w:t>6.其他无效投标的情形：</w:t>
      </w:r>
    </w:p>
    <w:p>
      <w:pPr>
        <w:pStyle w:val="null3"/>
        <w:ind w:firstLine="480"/>
      </w:pPr>
      <w:r>
        <w:rPr/>
        <w:t>(1)评标期间，投标人没有按评标委员会的要求提交法定代表人或其委托代理人签字的澄清、说明、补正或改变了投标文件的实质性内容的。</w:t>
      </w:r>
    </w:p>
    <w:p>
      <w:pPr>
        <w:pStyle w:val="null3"/>
        <w:ind w:firstLine="480"/>
      </w:pPr>
      <w:r>
        <w:rPr/>
        <w:t>(2)投标文件提供虚假材料的。</w:t>
      </w:r>
    </w:p>
    <w:p>
      <w:pPr>
        <w:pStyle w:val="null3"/>
        <w:ind w:firstLine="480"/>
      </w:pPr>
      <w:r>
        <w:rPr/>
        <w:t>(3)投标人以他人名义投标、串通投标、以行贿手段谋取中标或者以其他弄虚作假方式投标的。</w:t>
      </w:r>
    </w:p>
    <w:p>
      <w:pPr>
        <w:pStyle w:val="null3"/>
        <w:ind w:firstLine="480"/>
      </w:pPr>
      <w:r>
        <w:rPr/>
        <w:t>(4)投标人对采购人、采购代理机构、评标委员会及其工作人员施加影响，有碍招标公平、公正的。</w:t>
      </w:r>
    </w:p>
    <w:p>
      <w:pPr>
        <w:pStyle w:val="null3"/>
        <w:ind w:firstLine="480"/>
      </w:pPr>
      <w:r>
        <w:rPr/>
        <w:t>(5)投标文件含有采购人不能接受的附加条件的。</w:t>
      </w:r>
    </w:p>
    <w:p>
      <w:pPr>
        <w:pStyle w:val="null3"/>
        <w:ind w:firstLine="480"/>
      </w:pPr>
      <w:r>
        <w:rPr/>
        <w:t>(6)法律、法规和招标文件规定的其他无效情形。</w:t>
      </w:r>
    </w:p>
    <w:p>
      <w:pPr>
        <w:pStyle w:val="null3"/>
      </w:pPr>
      <w:r>
        <w:rPr/>
        <w:t xml:space="preserve">  </w:t>
      </w:r>
    </w:p>
    <w:p>
      <w:pPr>
        <w:pStyle w:val="null3"/>
        <w:jc w:val="center"/>
        <w:outlineLvl w:val="1"/>
      </w:pPr>
      <w:r>
        <w:rPr>
          <w:sz w:val="36"/>
          <w:b/>
        </w:rPr>
        <w:t>第五章 合同文本</w:t>
      </w:r>
    </w:p>
    <w:p>
      <w:pPr>
        <w:pStyle w:val="null3"/>
      </w:pPr>
      <w:r>
        <w:rPr>
          <w:b/>
        </w:rPr>
        <w:t xml:space="preserve"> </w:t>
      </w:r>
    </w:p>
    <w:p>
      <w:pPr>
        <w:pStyle w:val="null3"/>
        <w:jc w:val="center"/>
      </w:pPr>
      <w:r>
        <w:rPr>
          <w:b/>
        </w:rPr>
        <w:t xml:space="preserve"> </w:t>
      </w:r>
    </w:p>
    <w:p>
      <w:pPr>
        <w:pStyle w:val="null3"/>
        <w:jc w:val="both"/>
      </w:pPr>
      <w:r>
        <w:rPr>
          <w:b/>
        </w:rPr>
        <w:t xml:space="preserve"> </w:t>
      </w:r>
    </w:p>
    <w:p>
      <w:pPr>
        <w:pStyle w:val="null3"/>
        <w:jc w:val="center"/>
      </w:pPr>
      <w:r>
        <w:rPr>
          <w:sz w:val="48"/>
          <w:b/>
        </w:rPr>
        <w:t>合　同　书</w:t>
      </w:r>
    </w:p>
    <w:p>
      <w:pPr>
        <w:pStyle w:val="null3"/>
        <w:jc w:val="center"/>
      </w:pPr>
      <w:r>
        <w:br/>
      </w:r>
      <w:r>
        <w:br/>
      </w:r>
      <w:r>
        <w:br/>
      </w:r>
      <w:r>
        <w:br/>
      </w:r>
      <w:r>
        <w:br/>
      </w:r>
      <w:r>
        <w:rPr/>
        <w:t xml:space="preserve">  </w:t>
      </w:r>
    </w:p>
    <w:p>
      <w:pPr>
        <w:pStyle w:val="null3"/>
        <w:spacing w:before="150" w:after="150"/>
        <w:jc w:val="both"/>
      </w:pPr>
      <w:r>
        <w:rPr/>
        <w:t xml:space="preserve"> </w:t>
      </w:r>
    </w:p>
    <w:p>
      <w:pPr>
        <w:pStyle w:val="null3"/>
        <w:jc w:val="both"/>
      </w:pPr>
      <w:r>
        <w:rPr>
          <w:sz w:val="28"/>
          <w:color w:val="222222"/>
        </w:rPr>
        <w:t>项目编号：</w:t>
      </w:r>
      <w:r>
        <w:rPr>
          <w:u w:val="single"/>
        </w:rPr>
        <w:t xml:space="preserve">               </w:t>
      </w:r>
    </w:p>
    <w:p>
      <w:pPr>
        <w:pStyle w:val="null3"/>
        <w:spacing w:before="150" w:after="150"/>
        <w:jc w:val="both"/>
      </w:pPr>
      <w:r>
        <w:rPr>
          <w:sz w:val="28"/>
          <w:color w:val="222222"/>
        </w:rPr>
        <w:t>项目名称：</w:t>
      </w:r>
      <w:r>
        <w:rPr>
          <w:u w:val="single"/>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center"/>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jc w:val="both"/>
      </w:pPr>
      <w:r>
        <w:rPr/>
        <w:t xml:space="preserve"> </w:t>
      </w:r>
    </w:p>
    <w:p>
      <w:pPr>
        <w:pStyle w:val="null3"/>
      </w:pPr>
      <w:r>
        <w:rPr>
          <w:sz w:val="21"/>
        </w:rPr>
        <w:t>甲方：</w:t>
      </w:r>
    </w:p>
    <w:p>
      <w:pPr>
        <w:pStyle w:val="null3"/>
      </w:pPr>
      <w:r>
        <w:rPr>
          <w:sz w:val="21"/>
        </w:rPr>
        <w:t>乙方：</w:t>
      </w:r>
    </w:p>
    <w:p>
      <w:pPr>
        <w:pStyle w:val="null3"/>
      </w:pPr>
      <w:r>
        <w:rPr>
          <w:sz w:val="21"/>
        </w:rPr>
        <w:t>根据</w:t>
      </w:r>
      <w:r>
        <w:rPr>
          <w:u w:val="single"/>
        </w:rPr>
        <w:t xml:space="preserve">              </w:t>
      </w:r>
      <w:r>
        <w:rPr>
          <w:sz w:val="21"/>
        </w:rPr>
        <w:t>（项目编号：</w:t>
      </w:r>
      <w:r>
        <w:rPr>
          <w:u w:val="single"/>
        </w:rPr>
        <w:t xml:space="preserve">            </w:t>
      </w:r>
      <w:r>
        <w:rPr>
          <w:sz w:val="21"/>
        </w:rPr>
        <w:t>）的采购结果，现依照《中华人民共和国政府采购法》及实施条例、《中华人民共和国民法典》的规定，经双方协商，本着平等互利和诚实信用的原则，一致同意签订本合同如下。</w:t>
      </w:r>
    </w:p>
    <w:p>
      <w:pPr>
        <w:pStyle w:val="null3"/>
      </w:pPr>
      <w:r>
        <w:rPr>
          <w:sz w:val="21"/>
          <w:b/>
        </w:rPr>
        <w:t>一、标的主要内容</w:t>
      </w:r>
    </w:p>
    <w:tbl>
      <w:tblPr>
        <w:tblW w:w="0" w:type="auto"/>
        <w:tblBorders>
          <w:top w:val="none" w:color="000000" w:sz="4"/>
          <w:left w:val="none" w:color="000000" w:sz="4"/>
          <w:bottom w:val="none" w:color="000000" w:sz="4"/>
          <w:right w:val="none" w:color="000000" w:sz="4"/>
          <w:insideH w:val="none"/>
          <w:insideV w:val="none"/>
        </w:tblBorders>
      </w:tblPr>
      <w:tblGrid>
        <w:gridCol w:w="623"/>
        <w:gridCol w:w="1347"/>
        <w:gridCol w:w="1388"/>
        <w:gridCol w:w="825"/>
        <w:gridCol w:w="865"/>
        <w:gridCol w:w="764"/>
        <w:gridCol w:w="644"/>
        <w:gridCol w:w="885"/>
        <w:gridCol w:w="965"/>
      </w:tblGrid>
      <w:tr>
        <w:tc>
          <w:tcPr>
            <w:tcW w:type="dxa" w:w="62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序号</w:t>
            </w:r>
          </w:p>
        </w:tc>
        <w:tc>
          <w:tcPr>
            <w:tcW w:type="dxa" w:w="134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标的名称</w:t>
            </w:r>
          </w:p>
        </w:tc>
        <w:tc>
          <w:tcPr>
            <w:tcW w:type="dxa" w:w="138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规格型号（详细技术参数见招、投标文件）</w:t>
            </w:r>
          </w:p>
        </w:tc>
        <w:tc>
          <w:tcPr>
            <w:tcW w:type="dxa" w:w="82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品牌</w:t>
            </w:r>
          </w:p>
        </w:tc>
        <w:tc>
          <w:tcPr>
            <w:tcW w:type="dxa" w:w="8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制造商</w:t>
            </w:r>
          </w:p>
          <w:p>
            <w:pPr>
              <w:pStyle w:val="null3"/>
              <w:jc w:val="center"/>
            </w:pPr>
            <w:r>
              <w:rPr>
                <w:sz w:val="21"/>
                <w:b/>
              </w:rPr>
              <w:t>名称</w:t>
            </w:r>
          </w:p>
        </w:tc>
        <w:tc>
          <w:tcPr>
            <w:tcW w:type="dxa" w:w="7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产地</w:t>
            </w:r>
          </w:p>
        </w:tc>
        <w:tc>
          <w:tcPr>
            <w:tcW w:type="dxa" w:w="64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数量</w:t>
            </w:r>
          </w:p>
        </w:tc>
        <w:tc>
          <w:tcPr>
            <w:tcW w:type="dxa" w:w="88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单价（元）</w:t>
            </w:r>
          </w:p>
        </w:tc>
        <w:tc>
          <w:tcPr>
            <w:tcW w:type="dxa" w:w="9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rPr>
              <w:t>合计（元）</w:t>
            </w: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1.</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2.</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3.</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62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rPr>
              <w:t>……</w:t>
            </w:r>
          </w:p>
        </w:tc>
        <w:tc>
          <w:tcPr>
            <w:tcW w:type="dxa" w:w="134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138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2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7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64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88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96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8306"/>
            <w:gridSpan w:val="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sz w:val="21"/>
                <w:b/>
                <w:u w:val="single"/>
              </w:rPr>
              <w:t>合计总额：</w:t>
            </w:r>
            <w:r>
              <w:rPr>
                <w:sz w:val="21"/>
                <w:b/>
                <w:u w:val="single"/>
              </w:rPr>
              <w:t xml:space="preserve">¥          </w:t>
            </w:r>
            <w:r>
              <w:rPr>
                <w:sz w:val="21"/>
                <w:b/>
                <w:u w:val="single"/>
              </w:rPr>
              <w:t>元  大写：人民币          元整</w:t>
            </w:r>
          </w:p>
        </w:tc>
      </w:tr>
    </w:tbl>
    <w:p>
      <w:pPr>
        <w:pStyle w:val="null3"/>
        <w:ind w:firstLine="412"/>
      </w:pPr>
      <w:r>
        <w:rPr>
          <w:sz w:val="21"/>
        </w:rPr>
        <w:t>合同总额包括甲方招标文件《采购需求》要求的全部内容、技术协议的全部内容、乙方投标文件响应承诺的全部内容、货物设计、安装、随机零配件、标配工具、包装、运输保险、装卸、调试、培训、质保期服务、各项税费、配置测试系统、软件、验收计量费用及合同实施过程中不可预见费用等项目相关的一切费用。</w:t>
      </w:r>
    </w:p>
    <w:p>
      <w:pPr>
        <w:pStyle w:val="null3"/>
      </w:pPr>
      <w:r>
        <w:rPr>
          <w:sz w:val="21"/>
          <w:b/>
          <w:u w:val="single"/>
        </w:rPr>
        <w:t>注：标的名称内容与投标文件中标的名称内容一致。</w:t>
      </w:r>
    </w:p>
    <w:p>
      <w:pPr>
        <w:pStyle w:val="null3"/>
      </w:pPr>
      <w:r>
        <w:rPr>
          <w:sz w:val="21"/>
          <w:b/>
        </w:rPr>
        <w:t>二、合同金额</w:t>
      </w:r>
    </w:p>
    <w:p>
      <w:pPr>
        <w:pStyle w:val="null3"/>
        <w:ind w:firstLine="372"/>
      </w:pPr>
      <w:r>
        <w:rPr>
          <w:sz w:val="21"/>
        </w:rPr>
        <w:t>合同金额为（大写）：人民币</w:t>
      </w:r>
      <w:r>
        <w:rPr>
          <w:u w:val="single"/>
        </w:rPr>
        <w:t xml:space="preserve">           </w:t>
      </w:r>
      <w:r>
        <w:rPr>
          <w:sz w:val="21"/>
        </w:rPr>
        <w:t>元（人民币</w:t>
      </w:r>
      <w:r>
        <w:rPr>
          <w:sz w:val="21"/>
        </w:rPr>
        <w:t>¥</w:t>
      </w:r>
      <w:r>
        <w:rPr>
          <w:u w:val="single"/>
        </w:rPr>
        <w:t xml:space="preserve">           </w:t>
      </w:r>
      <w:r>
        <w:rPr>
          <w:sz w:val="21"/>
        </w:rPr>
        <w:t>元）。</w:t>
      </w:r>
    </w:p>
    <w:p>
      <w:pPr>
        <w:pStyle w:val="null3"/>
      </w:pPr>
      <w:r>
        <w:rPr>
          <w:sz w:val="21"/>
          <w:b/>
        </w:rPr>
        <w:t>三、货物质量要求</w:t>
      </w:r>
    </w:p>
    <w:p>
      <w:pPr>
        <w:pStyle w:val="null3"/>
        <w:ind w:firstLine="440"/>
      </w:pPr>
      <w:r>
        <w:rPr>
          <w:sz w:val="21"/>
        </w:rPr>
        <w:t>1.</w:t>
      </w:r>
      <w:r>
        <w:rPr>
          <w:sz w:val="21"/>
        </w:rPr>
        <w:t>货物为原制造商制造的全新产品，整机无污染，无侵权行为、表面无划损、无任何缺陷隐患，并符合国家有关标准、制造厂标准及合同技术标准要求，在中国境内可依常规安全合法使用。乙方应保证设备在正确安装、正常使用和保养条件下，在其质保期内具备合同约定的性能。质保期内设备不允许随意更换设备，如设备出现严重故障确需更换的，中标人需提前与甲方进行沟通，经甲方确认后方可更换，所更换的设备整体性能不得低于原设备。</w:t>
      </w:r>
    </w:p>
    <w:p>
      <w:pPr>
        <w:pStyle w:val="null3"/>
        <w:ind w:firstLine="440"/>
      </w:pPr>
      <w:r>
        <w:rPr>
          <w:sz w:val="21"/>
        </w:rPr>
        <w:t>2.</w:t>
      </w:r>
      <w:r>
        <w:rPr>
          <w:sz w:val="21"/>
        </w:rPr>
        <w:t>货物为原厂商未启封全新包装，出厂合格证，序列号、包装箱号与出厂批号一致，并可追索查阅。</w:t>
      </w:r>
    </w:p>
    <w:p>
      <w:pPr>
        <w:pStyle w:val="null3"/>
        <w:ind w:firstLine="440"/>
      </w:pPr>
      <w:r>
        <w:rPr>
          <w:sz w:val="21"/>
        </w:rPr>
        <w:t>3.</w:t>
      </w:r>
      <w:r>
        <w:rPr>
          <w:sz w:val="21"/>
        </w:rPr>
        <w:t>有关键主机设备的用户手册、保修手册、有关单证资料及配备件、随机工具等，使用操作及安全须知等重要资料应附有中文说明。</w:t>
      </w:r>
    </w:p>
    <w:p>
      <w:pPr>
        <w:pStyle w:val="null3"/>
        <w:ind w:firstLine="440"/>
      </w:pPr>
      <w:r>
        <w:rPr>
          <w:sz w:val="21"/>
        </w:rPr>
        <w:t>4.</w:t>
      </w:r>
      <w:r>
        <w:rPr>
          <w:sz w:val="21"/>
        </w:rPr>
        <w:t>包装及运输要求：</w:t>
      </w:r>
    </w:p>
    <w:p>
      <w:pPr>
        <w:pStyle w:val="null3"/>
        <w:ind w:firstLine="440"/>
      </w:pPr>
      <w:r>
        <w:rPr>
          <w:sz w:val="21"/>
        </w:rPr>
        <w:t>（</w:t>
      </w:r>
      <w:r>
        <w:rPr>
          <w:sz w:val="21"/>
        </w:rPr>
        <w:t>1</w:t>
      </w:r>
      <w:r>
        <w:rPr>
          <w:sz w:val="21"/>
        </w:rPr>
        <w:t>）乙方提供的货物每台设备上均应钉有铭牌，且进货渠道合法，并应使用产品标准出厂包装，适合于空运、海运、陆运等长途运输方式及气候变化，防潮、防震、防雨、防锈、防冻等（若需特殊包装方式如冷冻等，请列明）。如因包装造成的一切损失（包括但不限于商品损坏、损失、锈蚀、费用增长等），概由乙方负责赔偿。</w:t>
      </w:r>
    </w:p>
    <w:p>
      <w:pPr>
        <w:pStyle w:val="null3"/>
        <w:ind w:firstLine="440"/>
      </w:pPr>
      <w:r>
        <w:rPr>
          <w:sz w:val="21"/>
        </w:rPr>
        <w:t>（</w:t>
      </w:r>
      <w:r>
        <w:rPr>
          <w:sz w:val="21"/>
        </w:rPr>
        <w:t>2</w:t>
      </w:r>
      <w:r>
        <w:rPr>
          <w:sz w:val="21"/>
        </w:rPr>
        <w:t>）所有货物由乙方负责运输。</w:t>
      </w:r>
    </w:p>
    <w:p>
      <w:pPr>
        <w:pStyle w:val="null3"/>
      </w:pPr>
      <w:r>
        <w:rPr>
          <w:sz w:val="21"/>
          <w:b/>
        </w:rPr>
        <w:t>四、交货期及交货地点</w:t>
      </w:r>
    </w:p>
    <w:p>
      <w:pPr>
        <w:pStyle w:val="null3"/>
        <w:ind w:firstLine="440"/>
      </w:pPr>
      <w:r>
        <w:rPr>
          <w:sz w:val="21"/>
        </w:rPr>
        <w:t>1.</w:t>
      </w:r>
      <w:r>
        <w:rPr>
          <w:sz w:val="21"/>
        </w:rPr>
        <w:t>交货期：合同签订生效后</w:t>
      </w:r>
      <w:r>
        <w:rPr>
          <w:u w:val="single"/>
        </w:rPr>
        <w:t xml:space="preserve">   </w:t>
      </w:r>
      <w:r>
        <w:rPr>
          <w:sz w:val="21"/>
        </w:rPr>
        <w:t>天内完成交货、安装、调试并交付使用。</w:t>
      </w:r>
    </w:p>
    <w:p>
      <w:pPr>
        <w:pStyle w:val="null3"/>
        <w:ind w:firstLine="440"/>
      </w:pPr>
      <w:r>
        <w:rPr>
          <w:sz w:val="21"/>
        </w:rPr>
        <w:t>2.</w:t>
      </w:r>
      <w:r>
        <w:rPr>
          <w:sz w:val="21"/>
        </w:rPr>
        <w:t>交货地点：甲方指定地点。</w:t>
      </w:r>
    </w:p>
    <w:p>
      <w:pPr>
        <w:pStyle w:val="null3"/>
      </w:pPr>
      <w:r>
        <w:rPr>
          <w:sz w:val="21"/>
          <w:b/>
        </w:rPr>
        <w:t>五、安装与调试要求</w:t>
      </w:r>
    </w:p>
    <w:p>
      <w:pPr>
        <w:pStyle w:val="null3"/>
        <w:ind w:firstLine="440"/>
      </w:pPr>
      <w:r>
        <w:rPr>
          <w:sz w:val="21"/>
        </w:rPr>
        <w:t>1.</w:t>
      </w:r>
      <w:r>
        <w:rPr>
          <w:sz w:val="21"/>
        </w:rPr>
        <w:t>乙方为本项目并提供安装调试服务。依照招标文件的要求和投标文件的承诺，将设备、系统（如有）安装并调试至正常运行的最佳状态。</w:t>
      </w:r>
    </w:p>
    <w:p>
      <w:pPr>
        <w:pStyle w:val="null3"/>
        <w:ind w:firstLine="440"/>
      </w:pPr>
      <w:r>
        <w:rPr>
          <w:sz w:val="21"/>
        </w:rPr>
        <w:t>2.</w:t>
      </w:r>
      <w:r>
        <w:rPr>
          <w:sz w:val="21"/>
        </w:rPr>
        <w:t>设备安装时需对甲方各安装场地内的其他设备、设施有良好保护措施。</w:t>
      </w:r>
    </w:p>
    <w:p>
      <w:pPr>
        <w:pStyle w:val="null3"/>
        <w:ind w:firstLine="440"/>
      </w:pPr>
      <w:r>
        <w:rPr>
          <w:sz w:val="21"/>
        </w:rPr>
        <w:t>3.</w:t>
      </w:r>
      <w:r>
        <w:rPr>
          <w:sz w:val="21"/>
        </w:rPr>
        <w:t>安装调试过程中所产生的一切材料费、工具费、人工费、手续费、差旅费、食宿费和加班费等，均包含在合同金额中，甲方不再另行支付。安装调试期间所发现一切安全和质量事故及费用，均由乙方承担。</w:t>
      </w:r>
    </w:p>
    <w:p>
      <w:pPr>
        <w:pStyle w:val="null3"/>
        <w:ind w:firstLine="440"/>
      </w:pPr>
      <w:r>
        <w:rPr>
          <w:sz w:val="21"/>
        </w:rPr>
        <w:t>4.</w:t>
      </w:r>
      <w:r>
        <w:rPr>
          <w:sz w:val="21"/>
        </w:rPr>
        <w:t>乙方须在合同签订后</w:t>
      </w:r>
      <w:r>
        <w:rPr>
          <w:sz w:val="21"/>
        </w:rPr>
        <w:t>5</w:t>
      </w:r>
      <w:r>
        <w:rPr>
          <w:sz w:val="21"/>
        </w:rPr>
        <w:t>个工作日内向甲方提供设备的运行、安装、使用环境要求。</w:t>
      </w:r>
    </w:p>
    <w:p>
      <w:pPr>
        <w:pStyle w:val="null3"/>
        <w:ind w:firstLine="440"/>
      </w:pPr>
      <w:r>
        <w:rPr>
          <w:sz w:val="21"/>
        </w:rPr>
        <w:t>5.</w:t>
      </w:r>
      <w:r>
        <w:rPr>
          <w:sz w:val="21"/>
        </w:rPr>
        <w:t>安装调试工作开展前，乙方应做好安装调试计划，至少提前两天与甲方取得联系，以便甲方安排验货和配合安装调试等工作。乙方需加强安装调试过程的组织管理，所有安装调试人员须遵守文明安全操作的有关规章制度，持证上岗。</w:t>
      </w:r>
    </w:p>
    <w:p>
      <w:pPr>
        <w:pStyle w:val="null3"/>
        <w:ind w:firstLine="440"/>
      </w:pPr>
      <w:r>
        <w:rPr>
          <w:sz w:val="21"/>
        </w:rPr>
        <w:t>6.</w:t>
      </w:r>
      <w:r>
        <w:rPr>
          <w:sz w:val="21"/>
        </w:rPr>
        <w:t>产品安装调试完毕，乙方应将项目有关的全部资料，包括产品资料、中文操作说明书、技术文档、合格证及甲方要求的相关资料等，移交甲方。</w:t>
      </w:r>
    </w:p>
    <w:p>
      <w:pPr>
        <w:pStyle w:val="null3"/>
      </w:pPr>
      <w:r>
        <w:rPr>
          <w:sz w:val="21"/>
          <w:b/>
        </w:rPr>
        <w:t>六、培训要求</w:t>
      </w:r>
    </w:p>
    <w:p>
      <w:pPr>
        <w:pStyle w:val="null3"/>
        <w:ind w:firstLine="440"/>
      </w:pPr>
      <w:r>
        <w:rPr>
          <w:sz w:val="21"/>
        </w:rPr>
        <w:t>乙方为本项目提供培训服务。乙方应明确培训的师资人员安排和培训效果的保障措施，在设备安装和调试完成后，乙方派专业技术人员对</w:t>
      </w:r>
      <w:r>
        <w:rPr>
          <w:sz w:val="21"/>
        </w:rPr>
        <w:t>甲方</w:t>
      </w:r>
      <w:r>
        <w:rPr>
          <w:sz w:val="21"/>
        </w:rPr>
        <w:t>相关人员进行使用操作、维修、保养等技术的现场培训。</w:t>
      </w:r>
    </w:p>
    <w:p>
      <w:pPr>
        <w:pStyle w:val="null3"/>
      </w:pPr>
      <w:r>
        <w:rPr>
          <w:sz w:val="21"/>
          <w:b/>
        </w:rPr>
        <w:t>七、质保期及售后服务</w:t>
      </w:r>
    </w:p>
    <w:p>
      <w:pPr>
        <w:pStyle w:val="null3"/>
        <w:ind w:firstLine="440"/>
      </w:pPr>
      <w:r>
        <w:rPr>
          <w:sz w:val="21"/>
        </w:rPr>
        <w:t>1.</w:t>
      </w:r>
      <w:r>
        <w:rPr>
          <w:sz w:val="21"/>
        </w:rPr>
        <w:t>货物的质保期为</w:t>
      </w:r>
      <w:r>
        <w:rPr>
          <w:u w:val="single"/>
        </w:rPr>
        <w:t>12</w:t>
      </w:r>
      <w:r>
        <w:rPr>
          <w:sz w:val="21"/>
        </w:rPr>
        <w:t>个月，自验收合格之日起开始计算。</w:t>
      </w:r>
    </w:p>
    <w:p>
      <w:pPr>
        <w:pStyle w:val="null3"/>
        <w:ind w:firstLine="440"/>
      </w:pPr>
      <w:r>
        <w:rPr>
          <w:sz w:val="21"/>
        </w:rPr>
        <w:t>2.</w:t>
      </w:r>
      <w:r>
        <w:rPr>
          <w:sz w:val="21"/>
        </w:rPr>
        <w:t>质保期内，供应商应对货物进行包修、包换、包退、包维护保养等。</w:t>
      </w:r>
    </w:p>
    <w:p>
      <w:pPr>
        <w:pStyle w:val="null3"/>
        <w:ind w:firstLine="440"/>
      </w:pPr>
      <w:r>
        <w:rPr>
          <w:sz w:val="21"/>
        </w:rPr>
        <w:t>3.</w:t>
      </w:r>
      <w:r>
        <w:rPr>
          <w:sz w:val="21"/>
        </w:rPr>
        <w:t>质保期内，如货物出现故障，乙方在接到故障通知后</w:t>
      </w:r>
      <w:r>
        <w:rPr>
          <w:u w:val="single"/>
        </w:rPr>
        <w:t xml:space="preserve"> </w:t>
      </w:r>
      <w:r>
        <w:rPr>
          <w:u w:val="single"/>
        </w:rPr>
        <w:t>24</w:t>
      </w:r>
      <w:r>
        <w:rPr>
          <w:u w:val="single"/>
        </w:rPr>
        <w:t xml:space="preserve"> </w:t>
      </w:r>
      <w:r>
        <w:rPr>
          <w:sz w:val="21"/>
        </w:rPr>
        <w:t>小时内维修响应，</w:t>
      </w:r>
      <w:r>
        <w:rPr>
          <w:u w:val="single"/>
        </w:rPr>
        <w:t xml:space="preserve"> </w:t>
      </w:r>
      <w:r>
        <w:rPr>
          <w:u w:val="single"/>
        </w:rPr>
        <w:t>24</w:t>
      </w:r>
      <w:r>
        <w:rPr>
          <w:u w:val="single"/>
        </w:rPr>
        <w:t xml:space="preserve"> </w:t>
      </w:r>
      <w:r>
        <w:rPr>
          <w:sz w:val="21"/>
        </w:rPr>
        <w:t>小时内到达现场，尽快排除故障，如在</w:t>
      </w:r>
      <w:r>
        <w:rPr>
          <w:u w:val="single"/>
        </w:rPr>
        <w:t xml:space="preserve"> </w:t>
      </w:r>
      <w:r>
        <w:rPr>
          <w:u w:val="single"/>
        </w:rPr>
        <w:t>24</w:t>
      </w:r>
      <w:r>
        <w:rPr>
          <w:u w:val="single"/>
        </w:rPr>
        <w:t xml:space="preserve"> </w:t>
      </w:r>
      <w:r>
        <w:rPr>
          <w:sz w:val="21"/>
        </w:rPr>
        <w:t>小时内不能排除故障，应提供相同品牌且技术参数不低于故障货物的代用品给甲方使用。</w:t>
      </w:r>
    </w:p>
    <w:p>
      <w:pPr>
        <w:pStyle w:val="null3"/>
        <w:ind w:firstLine="440"/>
      </w:pPr>
      <w:r>
        <w:rPr>
          <w:sz w:val="21"/>
        </w:rPr>
        <w:t>4.</w:t>
      </w:r>
      <w:r>
        <w:rPr>
          <w:sz w:val="21"/>
        </w:rPr>
        <w:t>质保期内，如货物或零部件因非人为因素出现故障而造成短期停用时，则质保期和免费维修期相应顺延。如停用时间累计超过</w:t>
      </w:r>
      <w:r>
        <w:rPr>
          <w:sz w:val="21"/>
        </w:rPr>
        <w:t>30</w:t>
      </w:r>
      <w:r>
        <w:rPr>
          <w:sz w:val="21"/>
        </w:rPr>
        <w:t>天则质保期重新计算。</w:t>
      </w:r>
    </w:p>
    <w:p>
      <w:pPr>
        <w:pStyle w:val="null3"/>
        <w:ind w:firstLine="440"/>
      </w:pPr>
      <w:r>
        <w:rPr>
          <w:sz w:val="21"/>
        </w:rPr>
        <w:t>5.</w:t>
      </w:r>
      <w:r>
        <w:rPr>
          <w:sz w:val="21"/>
        </w:rPr>
        <w:t>质保期内，若乙方在甲方通知后</w:t>
      </w:r>
      <w:r>
        <w:rPr>
          <w:sz w:val="21"/>
        </w:rPr>
        <w:t>15</w:t>
      </w:r>
      <w:r>
        <w:rPr>
          <w:sz w:val="21"/>
        </w:rPr>
        <w:t>天内未能排除故障，甲方有权委托第三方进行维修，由此产生的全部费用由乙方承担。</w:t>
      </w:r>
    </w:p>
    <w:p>
      <w:pPr>
        <w:pStyle w:val="null3"/>
        <w:ind w:firstLine="440"/>
      </w:pPr>
      <w:r>
        <w:rPr>
          <w:sz w:val="21"/>
        </w:rPr>
        <w:t>6.</w:t>
      </w:r>
      <w:r>
        <w:rPr>
          <w:sz w:val="21"/>
        </w:rPr>
        <w:t>质保期内，乙方提供设备的保修保养服务。包含的设备日常维护保养以及故障维修、零配件更换及其他维护保修保养服务，以上费用包含在合同金额中，甲方不再另行支付。</w:t>
      </w:r>
    </w:p>
    <w:p>
      <w:pPr>
        <w:pStyle w:val="null3"/>
        <w:ind w:firstLine="440"/>
      </w:pPr>
      <w:r>
        <w:rPr>
          <w:sz w:val="21"/>
        </w:rPr>
        <w:t>7.</w:t>
      </w:r>
      <w:r>
        <w:rPr>
          <w:sz w:val="21"/>
        </w:rPr>
        <w:t>为保障本项目质保期内整体服务质量的稳定性，乙方为本项目制定应急服务保障方案。包含质保期间设备潜在的设备备件短缺、设备故障损坏等应急情况以及对应的预防措施；做好备件的应急储备以及服务人员的应急响应安排。</w:t>
      </w:r>
    </w:p>
    <w:p>
      <w:pPr>
        <w:pStyle w:val="null3"/>
        <w:ind w:firstLine="440"/>
      </w:pPr>
      <w:r>
        <w:rPr>
          <w:sz w:val="21"/>
        </w:rPr>
        <w:t>8.</w:t>
      </w:r>
      <w:r>
        <w:rPr>
          <w:sz w:val="21"/>
        </w:rPr>
        <w:t>质保期内乙方定期预防性维护保养次数，不少于</w:t>
      </w:r>
      <w:r>
        <w:rPr>
          <w:sz w:val="21"/>
        </w:rPr>
        <w:t>2</w:t>
      </w:r>
      <w:r>
        <w:rPr>
          <w:sz w:val="21"/>
        </w:rPr>
        <w:t>次</w:t>
      </w:r>
      <w:r>
        <w:rPr>
          <w:sz w:val="21"/>
        </w:rPr>
        <w:t>/</w:t>
      </w:r>
      <w:r>
        <w:rPr>
          <w:sz w:val="21"/>
        </w:rPr>
        <w:t>年，应储备足够的易损易耗零配件备库。以上费用包含在合同金额中，甲方不再另行支付。</w:t>
      </w:r>
    </w:p>
    <w:p>
      <w:pPr>
        <w:pStyle w:val="null3"/>
      </w:pPr>
      <w:r>
        <w:rPr>
          <w:sz w:val="21"/>
          <w:b/>
        </w:rPr>
        <w:t>八、其他要求</w:t>
      </w:r>
    </w:p>
    <w:p>
      <w:pPr>
        <w:pStyle w:val="null3"/>
        <w:ind w:firstLine="440"/>
      </w:pPr>
      <w:r>
        <w:rPr>
          <w:sz w:val="21"/>
        </w:rPr>
        <w:t>如果合同设备运输和安装过程中因事故造成货物短缺、损坏，乙方应及时安排补货、换货，以保证合同设备安装的成功完成。换货的相关费用由乙方承担。</w:t>
      </w:r>
    </w:p>
    <w:p>
      <w:pPr>
        <w:pStyle w:val="null3"/>
      </w:pPr>
      <w:r>
        <w:rPr>
          <w:sz w:val="21"/>
          <w:b/>
        </w:rPr>
        <w:t>九、验收要求</w:t>
      </w:r>
    </w:p>
    <w:p>
      <w:pPr>
        <w:pStyle w:val="null3"/>
        <w:ind w:firstLine="440"/>
      </w:pPr>
      <w:r>
        <w:rPr>
          <w:sz w:val="21"/>
        </w:rPr>
        <w:t>1.</w:t>
      </w:r>
      <w:r>
        <w:rPr>
          <w:sz w:val="21"/>
        </w:rPr>
        <w:t>交付验收标准依次序对照适用标准：</w:t>
      </w:r>
    </w:p>
    <w:p>
      <w:pPr>
        <w:pStyle w:val="null3"/>
        <w:ind w:firstLine="440"/>
      </w:pPr>
      <w:r>
        <w:rPr>
          <w:sz w:val="21"/>
        </w:rPr>
        <w:t>（</w:t>
      </w:r>
      <w:r>
        <w:rPr>
          <w:sz w:val="21"/>
        </w:rPr>
        <w:t>1</w:t>
      </w:r>
      <w:r>
        <w:rPr>
          <w:sz w:val="21"/>
        </w:rPr>
        <w:t>）符合中华人民共和国国家安全质量标准、环保标准或行业标准；</w:t>
      </w:r>
    </w:p>
    <w:p>
      <w:pPr>
        <w:pStyle w:val="null3"/>
        <w:ind w:firstLine="440"/>
      </w:pPr>
      <w:r>
        <w:rPr>
          <w:sz w:val="21"/>
        </w:rPr>
        <w:t>（</w:t>
      </w:r>
      <w:r>
        <w:rPr>
          <w:sz w:val="21"/>
        </w:rPr>
        <w:t>2</w:t>
      </w:r>
      <w:r>
        <w:rPr>
          <w:sz w:val="21"/>
        </w:rPr>
        <w:t>）符合招标文件和响应承诺中甲方认可的合理最佳配置、参数及各项要求。</w:t>
      </w:r>
    </w:p>
    <w:p>
      <w:pPr>
        <w:pStyle w:val="null3"/>
        <w:ind w:firstLine="440"/>
      </w:pPr>
      <w:r>
        <w:rPr>
          <w:sz w:val="21"/>
        </w:rPr>
        <w:t>2.</w:t>
      </w:r>
      <w:r>
        <w:rPr>
          <w:sz w:val="21"/>
        </w:rPr>
        <w:t>全部合同货物到达交货地点且甲方收到验收申请后</w:t>
      </w:r>
      <w:r>
        <w:rPr>
          <w:sz w:val="21"/>
        </w:rPr>
        <w:t>7</w:t>
      </w:r>
      <w:r>
        <w:rPr>
          <w:sz w:val="21"/>
        </w:rPr>
        <w:t>日内进行验收；</w:t>
      </w:r>
    </w:p>
    <w:p>
      <w:pPr>
        <w:pStyle w:val="null3"/>
        <w:ind w:firstLine="440"/>
      </w:pPr>
      <w:r>
        <w:rPr>
          <w:sz w:val="21"/>
        </w:rPr>
        <w:t>3.</w:t>
      </w:r>
      <w:r>
        <w:rPr>
          <w:sz w:val="21"/>
        </w:rPr>
        <w:t>设备验收在甲方和乙方双方共同参与下按国家有关的规定、规范进行：</w:t>
      </w:r>
    </w:p>
    <w:p>
      <w:pPr>
        <w:pStyle w:val="null3"/>
        <w:ind w:firstLine="440"/>
      </w:pPr>
      <w:r>
        <w:rPr>
          <w:sz w:val="21"/>
        </w:rPr>
        <w:t>（</w:t>
      </w:r>
      <w:r>
        <w:rPr>
          <w:sz w:val="21"/>
        </w:rPr>
        <w:t>1</w:t>
      </w:r>
      <w:r>
        <w:rPr>
          <w:sz w:val="21"/>
        </w:rPr>
        <w:t>）甲方组织实施验收，验收需要对设备开机测试，乙方需派员前往配合甲方验收；</w:t>
      </w:r>
    </w:p>
    <w:p>
      <w:pPr>
        <w:pStyle w:val="null3"/>
        <w:ind w:firstLine="440"/>
      </w:pPr>
      <w:r>
        <w:rPr>
          <w:sz w:val="21"/>
        </w:rPr>
        <w:t>（</w:t>
      </w:r>
      <w:r>
        <w:rPr>
          <w:sz w:val="21"/>
        </w:rPr>
        <w:t>2</w:t>
      </w:r>
      <w:r>
        <w:rPr>
          <w:sz w:val="21"/>
        </w:rPr>
        <w:t>）如果产品验收不合格，甲方有权作更换或退货处理，并由乙方承担全部费用（包括运输等）；</w:t>
      </w:r>
    </w:p>
    <w:p>
      <w:pPr>
        <w:pStyle w:val="null3"/>
        <w:ind w:firstLine="440"/>
      </w:pPr>
      <w:r>
        <w:rPr>
          <w:sz w:val="21"/>
        </w:rPr>
        <w:t>（</w:t>
      </w:r>
      <w:r>
        <w:rPr>
          <w:sz w:val="21"/>
        </w:rPr>
        <w:t>3</w:t>
      </w:r>
      <w:r>
        <w:rPr>
          <w:sz w:val="21"/>
        </w:rPr>
        <w:t>）验收时如发现所交付的设备有短装、次品、损坏或其他不符合本合同规定之情形者，甲方应作出详尽的现场记录，或由甲乙双方签署备忘录。此现场记录或备忘录可用作补充、缺失和更换损坏部件的有效证据。因此产生的有关费用由乙方承担。</w:t>
      </w:r>
    </w:p>
    <w:p>
      <w:pPr>
        <w:pStyle w:val="null3"/>
      </w:pPr>
      <w:r>
        <w:rPr>
          <w:sz w:val="21"/>
          <w:b/>
        </w:rPr>
        <w:t>十、付款方式</w:t>
      </w:r>
    </w:p>
    <w:p>
      <w:pPr>
        <w:pStyle w:val="null3"/>
        <w:ind w:firstLine="420"/>
      </w:pPr>
      <w:r>
        <w:rPr>
          <w:sz w:val="21"/>
        </w:rPr>
        <w:t>预付款：合同签订后</w:t>
      </w:r>
      <w:r>
        <w:rPr>
          <w:sz w:val="21"/>
        </w:rPr>
        <w:t>5</w:t>
      </w:r>
      <w:r>
        <w:rPr>
          <w:sz w:val="21"/>
        </w:rPr>
        <w:t>个工作日内乙方向甲方提交付款申请及开具合同金额</w:t>
      </w:r>
      <w:r>
        <w:rPr>
          <w:sz w:val="21"/>
        </w:rPr>
        <w:t>30%</w:t>
      </w:r>
      <w:r>
        <w:rPr>
          <w:sz w:val="21"/>
        </w:rPr>
        <w:t>的合法发票，甲方在收到乙方提交的付款申请及发票后</w:t>
      </w:r>
      <w:r>
        <w:rPr>
          <w:sz w:val="21"/>
        </w:rPr>
        <w:t>10</w:t>
      </w:r>
      <w:r>
        <w:rPr>
          <w:sz w:val="21"/>
        </w:rPr>
        <w:t>个工作日内，甲方向乙方支付合同总金额</w:t>
      </w:r>
      <w:r>
        <w:rPr>
          <w:sz w:val="21"/>
        </w:rPr>
        <w:t>30%</w:t>
      </w:r>
      <w:r>
        <w:rPr>
          <w:sz w:val="21"/>
        </w:rPr>
        <w:t>的预付款。</w:t>
      </w:r>
    </w:p>
    <w:p>
      <w:pPr>
        <w:pStyle w:val="null3"/>
        <w:ind w:firstLine="420"/>
      </w:pPr>
      <w:r>
        <w:rPr>
          <w:sz w:val="21"/>
        </w:rPr>
        <w:t>双方确认设备验收合格，并安装、调试至设备正常运行，甲方收到乙方提交的付款申请、甲方验收报告（验收表）及乙方开具的合同总金额</w:t>
      </w:r>
      <w:r>
        <w:rPr>
          <w:sz w:val="21"/>
        </w:rPr>
        <w:t>70%</w:t>
      </w:r>
      <w:r>
        <w:rPr>
          <w:sz w:val="21"/>
        </w:rPr>
        <w:t>的合法有效发票后，</w:t>
      </w:r>
      <w:r>
        <w:rPr>
          <w:sz w:val="21"/>
        </w:rPr>
        <w:t>10</w:t>
      </w:r>
      <w:r>
        <w:rPr>
          <w:sz w:val="21"/>
        </w:rPr>
        <w:t>个工作日内，甲方向乙方支付合同总金额</w:t>
      </w:r>
      <w:r>
        <w:rPr>
          <w:sz w:val="21"/>
        </w:rPr>
        <w:t>70%</w:t>
      </w:r>
      <w:r>
        <w:rPr>
          <w:sz w:val="21"/>
        </w:rPr>
        <w:t>的货款。</w:t>
      </w:r>
    </w:p>
    <w:p>
      <w:pPr>
        <w:pStyle w:val="null3"/>
        <w:ind w:firstLine="420"/>
      </w:pPr>
      <w:r>
        <w:rPr>
          <w:sz w:val="21"/>
        </w:rPr>
        <w:t>乙方凭上述要求的资料及合同（复印件加盖乙方单位公章）、中标通知书（复印件加盖乙方单位公章）与甲方结算。</w:t>
      </w:r>
    </w:p>
    <w:p>
      <w:pPr>
        <w:pStyle w:val="null3"/>
      </w:pPr>
      <w:r>
        <w:rPr>
          <w:sz w:val="21"/>
          <w:b/>
        </w:rPr>
        <w:t>十一、合同的转让和分包</w:t>
      </w:r>
    </w:p>
    <w:p>
      <w:pPr>
        <w:pStyle w:val="null3"/>
        <w:ind w:firstLine="440"/>
      </w:pPr>
      <w:r>
        <w:rPr>
          <w:sz w:val="21"/>
        </w:rPr>
        <w:t>乙方不得把本合同下的项目转包或分包给其他单位实施。如甲方发现乙方转包或分包证据，乙方立刻失去继续供货资格，甲方有权单方解除本合同，要求乙方退还全部已支付的费用。乙方还应向甲方按照本合同总额</w:t>
      </w:r>
      <w:r>
        <w:rPr>
          <w:sz w:val="21"/>
        </w:rPr>
        <w:t>20%</w:t>
      </w:r>
      <w:r>
        <w:rPr>
          <w:sz w:val="21"/>
        </w:rPr>
        <w:t>支付违约金。</w:t>
      </w:r>
    </w:p>
    <w:p>
      <w:pPr>
        <w:pStyle w:val="null3"/>
      </w:pPr>
      <w:r>
        <w:rPr>
          <w:sz w:val="21"/>
          <w:b/>
        </w:rPr>
        <w:t>十二、知识产权</w:t>
      </w:r>
    </w:p>
    <w:p>
      <w:pPr>
        <w:pStyle w:val="null3"/>
        <w:ind w:firstLine="440"/>
      </w:pPr>
      <w:r>
        <w:rPr>
          <w:sz w:val="21"/>
        </w:rPr>
        <w:t>1.</w:t>
      </w:r>
      <w:r>
        <w:rPr>
          <w:sz w:val="21"/>
        </w:rPr>
        <w:t>乙方应保证甲方不会因为购买使用乙方产品或服务导致侵犯第三人的专利权、商标权著作权或其他知识产权等合法权益，否则，乙方应承担违约责任，违约金为本合同总金额的</w:t>
      </w:r>
      <w:r>
        <w:rPr>
          <w:sz w:val="21"/>
        </w:rPr>
        <w:t>30%</w:t>
      </w:r>
      <w:r>
        <w:rPr>
          <w:sz w:val="21"/>
        </w:rPr>
        <w:t>，同时乙方应赔偿甲方相关损失（包括但不限于甲方向第三人支付的违约金、赔偿款，向行政机关缴纳的罚款，向法院、仲裁机构支付的诉讼费、仲裁费，律师费）。</w:t>
      </w:r>
    </w:p>
    <w:p>
      <w:pPr>
        <w:pStyle w:val="null3"/>
        <w:ind w:firstLine="440"/>
      </w:pPr>
      <w:r>
        <w:rPr>
          <w:sz w:val="21"/>
        </w:rPr>
        <w:t>2.</w:t>
      </w:r>
      <w:r>
        <w:rPr>
          <w:sz w:val="21"/>
        </w:rPr>
        <w:t>乙方如在本合同实施过程中采用自有知识成果，需向甲方提前书面声明并提供相关知识产权证明文件，甲方对该等知识产权享有永久使用权。</w:t>
      </w:r>
    </w:p>
    <w:p>
      <w:pPr>
        <w:pStyle w:val="null3"/>
        <w:ind w:firstLine="440"/>
      </w:pPr>
      <w:r>
        <w:rPr>
          <w:sz w:val="21"/>
        </w:rPr>
        <w:t>3.</w:t>
      </w:r>
      <w:r>
        <w:rPr>
          <w:sz w:val="21"/>
        </w:rPr>
        <w:t>如乙方需要采用第三人拥有的知识产权，则在合同金额中已经包括合法获取该知识产权的相关费用，乙方不得再向甲方另行主张费用。若因乙方使用的第三人知识产权侵犯第三方合法权益，致使甲方遭受损失（包括但不限于赔偿款、诉讼费、律师费等），乙方应赔偿由此给甲方造成的全部损失。</w:t>
      </w:r>
    </w:p>
    <w:p>
      <w:pPr>
        <w:pStyle w:val="null3"/>
      </w:pPr>
      <w:r>
        <w:rPr>
          <w:sz w:val="21"/>
          <w:b/>
        </w:rPr>
        <w:t>十三、违约责任与赔偿损失</w:t>
      </w:r>
    </w:p>
    <w:p>
      <w:pPr>
        <w:pStyle w:val="null3"/>
        <w:ind w:firstLine="440"/>
      </w:pPr>
      <w:r>
        <w:rPr>
          <w:sz w:val="21"/>
        </w:rPr>
        <w:t>1.</w:t>
      </w:r>
      <w:r>
        <w:rPr>
          <w:sz w:val="21"/>
        </w:rPr>
        <w:t>乙方应非常清楚和充分了解设备的设计及使用用途，并且确切清楚需符合的标准技术要求。不能由于合同中没有涉及相关要求而免除不能符合技术要求的责任。乙方应确保在设备设计、制造、施工、安装、调试过程中与甲方相关负责人员的良好沟通。由于不清楚设备相关技术要求导致设备缺陷，致使交货期延长、整改等情况下产生甲方损失的所有费用均应由乙方承担。</w:t>
      </w:r>
    </w:p>
    <w:p>
      <w:pPr>
        <w:pStyle w:val="null3"/>
        <w:ind w:firstLine="440"/>
      </w:pPr>
      <w:r>
        <w:rPr>
          <w:sz w:val="21"/>
        </w:rPr>
        <w:t>2.</w:t>
      </w:r>
      <w:r>
        <w:rPr>
          <w:sz w:val="21"/>
        </w:rPr>
        <w:t>乙方对产品的质量承担完全责任，如因产品的设计、质量瑕疵造成甲方或第三方财物损失或人身损害的，由乙方承担全部责任。</w:t>
      </w:r>
    </w:p>
    <w:p>
      <w:pPr>
        <w:pStyle w:val="null3"/>
        <w:ind w:firstLine="440"/>
      </w:pPr>
      <w:r>
        <w:rPr>
          <w:sz w:val="21"/>
        </w:rPr>
        <w:t>3.</w:t>
      </w:r>
      <w:r>
        <w:rPr>
          <w:sz w:val="21"/>
        </w:rPr>
        <w:t>乙方交付的货物不符合招标文件、投标文件或本合同规定的，甲方有权拒收或退回，并且乙方须向甲方支付本合同总价</w:t>
      </w:r>
      <w:r>
        <w:rPr>
          <w:sz w:val="21"/>
        </w:rPr>
        <w:t>5%</w:t>
      </w:r>
      <w:r>
        <w:rPr>
          <w:sz w:val="21"/>
        </w:rPr>
        <w:t>的违约金并退还甲方所支付的全部费用。</w:t>
      </w:r>
    </w:p>
    <w:p>
      <w:pPr>
        <w:pStyle w:val="null3"/>
        <w:ind w:firstLine="440"/>
      </w:pPr>
      <w:r>
        <w:rPr>
          <w:sz w:val="21"/>
        </w:rPr>
        <w:t>4.</w:t>
      </w:r>
      <w:r>
        <w:rPr>
          <w:sz w:val="21"/>
        </w:rPr>
        <w:t>乙方未能按本合同规定的交货时间交付货物的，从逾期之日起每日按本合同总价</w:t>
      </w:r>
      <w:r>
        <w:rPr>
          <w:sz w:val="21"/>
        </w:rPr>
        <w:t>3</w:t>
      </w:r>
      <w:r>
        <w:rPr>
          <w:sz w:val="21"/>
        </w:rPr>
        <w:t>‰</w:t>
      </w:r>
      <w:r>
        <w:rPr>
          <w:sz w:val="21"/>
        </w:rPr>
        <w:t>/</w:t>
      </w:r>
      <w:r>
        <w:rPr>
          <w:sz w:val="21"/>
        </w:rPr>
        <w:t>天的数额向甲方支付违约金，逾期</w:t>
      </w:r>
      <w:r>
        <w:rPr>
          <w:sz w:val="21"/>
        </w:rPr>
        <w:t>15</w:t>
      </w:r>
      <w:r>
        <w:rPr>
          <w:sz w:val="21"/>
        </w:rPr>
        <w:t>天以上（含</w:t>
      </w:r>
      <w:r>
        <w:rPr>
          <w:sz w:val="21"/>
        </w:rPr>
        <w:t>15</w:t>
      </w:r>
      <w:r>
        <w:rPr>
          <w:sz w:val="21"/>
        </w:rPr>
        <w:t>天）的，甲方有权终止合同，要求乙方支付本合同总价</w:t>
      </w:r>
      <w:r>
        <w:rPr>
          <w:sz w:val="21"/>
        </w:rPr>
        <w:t>5%</w:t>
      </w:r>
      <w:r>
        <w:rPr>
          <w:sz w:val="21"/>
        </w:rPr>
        <w:t>作为违约金并退还甲方所支付的全部费用，并且给甲方造成的经济损失由乙方承担赔偿责任。</w:t>
      </w:r>
    </w:p>
    <w:p>
      <w:pPr>
        <w:pStyle w:val="null3"/>
        <w:ind w:firstLine="440"/>
        <w:jc w:val="both"/>
      </w:pPr>
      <w:r>
        <w:rPr>
          <w:sz w:val="21"/>
        </w:rPr>
        <w:t>5.</w:t>
      </w:r>
      <w:r>
        <w:rPr>
          <w:sz w:val="21"/>
        </w:rPr>
        <w:t>甲方无正当理由拒收货物，到期拒付货物款项的，每逾期一日，甲方向乙方偿付本合同总价</w:t>
      </w:r>
      <w:r>
        <w:rPr>
          <w:sz w:val="21"/>
        </w:rPr>
        <w:t>3</w:t>
      </w:r>
      <w:r>
        <w:rPr>
          <w:sz w:val="21"/>
        </w:rPr>
        <w:t>‰</w:t>
      </w:r>
      <w:r>
        <w:rPr>
          <w:sz w:val="21"/>
        </w:rPr>
        <w:t>/</w:t>
      </w:r>
      <w:r>
        <w:rPr>
          <w:sz w:val="21"/>
        </w:rPr>
        <w:t>天的违约金。甲方逾期付款，则每日按本合同到期未付部分合同金额的</w:t>
      </w:r>
      <w:r>
        <w:rPr>
          <w:sz w:val="21"/>
        </w:rPr>
        <w:t>3</w:t>
      </w:r>
      <w:r>
        <w:rPr>
          <w:sz w:val="21"/>
        </w:rPr>
        <w:t>‰的标准向乙方偿付违约金。</w:t>
      </w:r>
    </w:p>
    <w:p>
      <w:pPr>
        <w:pStyle w:val="null3"/>
        <w:ind w:firstLine="440"/>
      </w:pPr>
      <w:r>
        <w:rPr>
          <w:sz w:val="21"/>
        </w:rPr>
        <w:t>6.</w:t>
      </w:r>
      <w:r>
        <w:rPr>
          <w:sz w:val="21"/>
        </w:rPr>
        <w:t>乙方必须确保安装调试的安全，如在安装调试过程中造成的乙方人员、甲方或第三方人员伤害或造成财物损坏，乙方应负全部责任（包括但不限于甲方向第三人支付的赔偿款，向行政机关缴纳的罚款，向法院、仲裁机构支付的诉讼费、仲裁费，律师费等）。</w:t>
      </w:r>
    </w:p>
    <w:p>
      <w:pPr>
        <w:pStyle w:val="null3"/>
        <w:ind w:firstLine="440"/>
      </w:pPr>
      <w:r>
        <w:rPr>
          <w:sz w:val="21"/>
        </w:rPr>
        <w:t>7.</w:t>
      </w:r>
      <w:r>
        <w:rPr>
          <w:sz w:val="21"/>
        </w:rPr>
        <w:t>其他违约责任按《中华人民共和国民法典》处理。</w:t>
      </w:r>
    </w:p>
    <w:p>
      <w:pPr>
        <w:pStyle w:val="null3"/>
      </w:pPr>
      <w:r>
        <w:rPr>
          <w:sz w:val="21"/>
          <w:b/>
        </w:rPr>
        <w:t>十四、合同纠纷处理方式</w:t>
      </w:r>
    </w:p>
    <w:p>
      <w:pPr>
        <w:pStyle w:val="null3"/>
        <w:ind w:firstLine="440"/>
      </w:pPr>
      <w:r>
        <w:rPr>
          <w:sz w:val="21"/>
        </w:rPr>
        <w:t>合同执行过程中发生的任何争议，如双方不能通过友好协商解决，甲、乙双方一致同意向甲方所在地人民法院提起诉讼。</w:t>
      </w:r>
    </w:p>
    <w:p>
      <w:pPr>
        <w:pStyle w:val="null3"/>
      </w:pPr>
      <w:r>
        <w:rPr>
          <w:sz w:val="21"/>
          <w:b/>
        </w:rPr>
        <w:t>十五、不可抗力</w:t>
      </w:r>
    </w:p>
    <w:p>
      <w:pPr>
        <w:pStyle w:val="null3"/>
        <w:ind w:firstLine="440"/>
      </w:pPr>
      <w:r>
        <w:rPr>
          <w:sz w:val="21"/>
        </w:rPr>
        <w:t>本合同所称的不可抗力是指不能预见、不能避免并不能克服的客观情况。具体包括但不限于：一是自然原因，如洪水、暴风雪、地震、干旱等人类无法控制的自然原因引发的灾害事故；二是社会原因，如战争、罢工、骚乱、政府禁止令、政府征用等引起的；三是突发重大疫情。任何一方由于不可抗力原因不能履行合同时，应在不可抗力事件结束后</w:t>
      </w:r>
      <w:r>
        <w:rPr>
          <w:sz w:val="21"/>
        </w:rPr>
        <w:t>1</w:t>
      </w:r>
      <w:r>
        <w:rPr>
          <w:sz w:val="21"/>
        </w:rPr>
        <w:t>日内向对方通报，以减轻可能给对方造成的损失，在取得有关机构的不可抗力证明或双方谅解确认后，允许延期履行或修订合同，并根据情况可部分或全部免于承担违约责任。</w:t>
      </w:r>
    </w:p>
    <w:p>
      <w:pPr>
        <w:pStyle w:val="null3"/>
      </w:pPr>
      <w:r>
        <w:rPr>
          <w:sz w:val="21"/>
          <w:b/>
        </w:rPr>
        <w:t>十六、税费</w:t>
      </w:r>
    </w:p>
    <w:p>
      <w:pPr>
        <w:pStyle w:val="null3"/>
        <w:ind w:firstLine="440"/>
      </w:pPr>
      <w:r>
        <w:rPr>
          <w:sz w:val="21"/>
        </w:rPr>
        <w:t>在中国境内、外发生的与本合同执行有关的一切税费均由乙方负担。</w:t>
      </w:r>
    </w:p>
    <w:p>
      <w:pPr>
        <w:pStyle w:val="null3"/>
      </w:pPr>
      <w:r>
        <w:rPr>
          <w:sz w:val="21"/>
          <w:b/>
        </w:rPr>
        <w:t>十七、其他</w:t>
      </w:r>
    </w:p>
    <w:p>
      <w:pPr>
        <w:pStyle w:val="null3"/>
        <w:ind w:firstLine="440"/>
      </w:pPr>
      <w:r>
        <w:rPr>
          <w:sz w:val="21"/>
        </w:rPr>
        <w:t>1.</w:t>
      </w:r>
      <w:r>
        <w:rPr>
          <w:sz w:val="21"/>
        </w:rPr>
        <w:t>本合同所有附件、招标文件、投标文件（含技术方案书）、中标通知书均为合同的有效组成部分，与本合同具有同等法律效力。</w:t>
      </w:r>
    </w:p>
    <w:p>
      <w:pPr>
        <w:pStyle w:val="null3"/>
        <w:ind w:firstLine="440"/>
      </w:pPr>
      <w:r>
        <w:rPr>
          <w:sz w:val="21"/>
        </w:rPr>
        <w:t>2.</w:t>
      </w:r>
      <w:r>
        <w:rPr>
          <w:sz w:val="21"/>
        </w:rPr>
        <w:t>在执行本合同的过程中，所有经双方签署确认的文件（包括会议纪要、补充协议、往来信函）即成为本合同的有效组成部分。</w:t>
      </w:r>
    </w:p>
    <w:p>
      <w:pPr>
        <w:pStyle w:val="null3"/>
        <w:ind w:firstLine="440"/>
      </w:pPr>
      <w:r>
        <w:rPr>
          <w:sz w:val="21"/>
        </w:rPr>
        <w:t>3.</w:t>
      </w:r>
      <w:r>
        <w:rPr>
          <w:sz w:val="21"/>
        </w:rPr>
        <w:t>如一方地址、电话、传真号码有变更，应在变更当日内书面通知对方，否则，应承担相应责任。</w:t>
      </w:r>
    </w:p>
    <w:p>
      <w:pPr>
        <w:pStyle w:val="null3"/>
        <w:ind w:firstLine="440"/>
      </w:pPr>
      <w:r>
        <w:rPr>
          <w:sz w:val="21"/>
        </w:rPr>
        <w:t>4.</w:t>
      </w:r>
      <w:r>
        <w:rPr>
          <w:sz w:val="21"/>
        </w:rPr>
        <w:t>除甲方事先书面同意外，乙方不得部分或全部转让其应履行的合同项下的义务。</w:t>
      </w:r>
    </w:p>
    <w:p>
      <w:pPr>
        <w:pStyle w:val="null3"/>
      </w:pPr>
      <w:r>
        <w:rPr>
          <w:sz w:val="21"/>
          <w:b/>
        </w:rPr>
        <w:t>十八、其他约定</w:t>
      </w:r>
    </w:p>
    <w:p>
      <w:pPr>
        <w:pStyle w:val="null3"/>
        <w:ind w:firstLine="442"/>
      </w:pPr>
      <w:r>
        <w:rPr>
          <w:sz w:val="21"/>
        </w:rPr>
        <w:t>1.</w:t>
      </w:r>
      <w:r>
        <w:rPr>
          <w:sz w:val="21"/>
        </w:rPr>
        <w:t>合同自甲乙双方法人代表或经其正式授权代表签字盖章之日起生效。</w:t>
      </w:r>
    </w:p>
    <w:p>
      <w:pPr>
        <w:pStyle w:val="null3"/>
        <w:ind w:firstLine="442"/>
      </w:pPr>
      <w:r>
        <w:rPr>
          <w:sz w:val="21"/>
        </w:rPr>
        <w:t>2.</w:t>
      </w:r>
      <w:r>
        <w:rPr>
          <w:sz w:val="21"/>
        </w:rPr>
        <w:t>合同壹式</w:t>
      </w:r>
      <w:r>
        <w:rPr>
          <w:u w:val="single"/>
        </w:rPr>
        <w:t xml:space="preserve"> </w:t>
      </w:r>
      <w:r>
        <w:rPr>
          <w:u w:val="single"/>
        </w:rPr>
        <w:t xml:space="preserve"> </w:t>
      </w:r>
      <w:r>
        <w:rPr>
          <w:sz w:val="21"/>
        </w:rPr>
        <w:t>份，其中甲方执</w:t>
      </w:r>
      <w:r>
        <w:rPr>
          <w:u w:val="single"/>
        </w:rPr>
        <w:t xml:space="preserve"> </w:t>
      </w:r>
      <w:r>
        <w:rPr>
          <w:u w:val="single"/>
        </w:rPr>
        <w:t xml:space="preserve"> </w:t>
      </w:r>
      <w:r>
        <w:rPr>
          <w:u w:val="single"/>
        </w:rPr>
        <w:t xml:space="preserve"> </w:t>
      </w:r>
      <w:r>
        <w:rPr>
          <w:sz w:val="21"/>
        </w:rPr>
        <w:t>份，乙方执</w:t>
      </w:r>
      <w:r>
        <w:rPr>
          <w:u w:val="single"/>
        </w:rPr>
        <w:t xml:space="preserve"> </w:t>
      </w:r>
      <w:r>
        <w:rPr>
          <w:u w:val="single"/>
        </w:rPr>
        <w:t xml:space="preserve"> </w:t>
      </w:r>
      <w:r>
        <w:rPr>
          <w:u w:val="single"/>
        </w:rPr>
        <w:t xml:space="preserve"> </w:t>
      </w:r>
      <w:r>
        <w:rPr>
          <w:sz w:val="21"/>
        </w:rPr>
        <w:t>份，政府采购代理机构执</w:t>
      </w:r>
      <w:r>
        <w:rPr>
          <w:u w:val="single"/>
        </w:rPr>
        <w:t xml:space="preserve"> </w:t>
      </w:r>
      <w:r>
        <w:rPr>
          <w:u w:val="single"/>
        </w:rPr>
        <w:t xml:space="preserve"> </w:t>
      </w:r>
      <w:r>
        <w:rPr>
          <w:u w:val="single"/>
        </w:rPr>
        <w:t xml:space="preserve"> </w:t>
      </w:r>
      <w:r>
        <w:rPr>
          <w:sz w:val="21"/>
        </w:rPr>
        <w:t>份。</w:t>
      </w:r>
    </w:p>
    <w:p>
      <w:pPr>
        <w:pStyle w:val="null3"/>
        <w:ind w:firstLine="442"/>
      </w:pPr>
      <w:r>
        <w:rPr>
          <w:sz w:val="21"/>
        </w:rPr>
        <w:t>（以下为签署页）</w:t>
      </w:r>
    </w:p>
    <w:tbl>
      <w:tblPr>
        <w:tblW w:w="0" w:type="auto"/>
        <w:tblBorders>
          <w:top w:val="none" w:color="000000" w:sz="4"/>
          <w:left w:val="none" w:color="000000" w:sz="4"/>
          <w:bottom w:val="none" w:color="000000" w:sz="4"/>
          <w:right w:val="none" w:color="000000" w:sz="4"/>
          <w:insideH w:val="none"/>
          <w:insideV w:val="none"/>
        </w:tblBorders>
      </w:tblPr>
      <w:tblGrid>
        <w:gridCol w:w="1806"/>
        <w:gridCol w:w="2347"/>
        <w:gridCol w:w="1806"/>
        <w:gridCol w:w="2347"/>
      </w:tblGrid>
      <w:tr>
        <w:tc>
          <w:tcPr>
            <w:tcW w:type="dxa" w:w="18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甲方（盖章）：</w:t>
            </w:r>
          </w:p>
        </w:tc>
        <w:tc>
          <w:tcPr>
            <w:tcW w:type="dxa" w:w="23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8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乙方（盖章）：</w:t>
            </w:r>
          </w:p>
        </w:tc>
        <w:tc>
          <w:tcPr>
            <w:tcW w:type="dxa" w:w="23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8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c>
          <w:tcPr>
            <w:tcW w:type="dxa" w:w="23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8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地址：</w:t>
            </w:r>
          </w:p>
        </w:tc>
        <w:tc>
          <w:tcPr>
            <w:tcW w:type="dxa" w:w="23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8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法定代表或授权人（签字或签章）：</w:t>
            </w:r>
          </w:p>
        </w:tc>
        <w:tc>
          <w:tcPr>
            <w:tcW w:type="dxa" w:w="23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8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法定代表或授权人（签字或签章）：</w:t>
            </w:r>
          </w:p>
        </w:tc>
        <w:tc>
          <w:tcPr>
            <w:tcW w:type="dxa" w:w="23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8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联系电话：</w:t>
            </w:r>
          </w:p>
        </w:tc>
        <w:tc>
          <w:tcPr>
            <w:tcW w:type="dxa" w:w="23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8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联系电话：</w:t>
            </w:r>
          </w:p>
        </w:tc>
        <w:tc>
          <w:tcPr>
            <w:tcW w:type="dxa" w:w="23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8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签约地点：</w:t>
            </w:r>
          </w:p>
        </w:tc>
        <w:tc>
          <w:tcPr>
            <w:tcW w:type="dxa" w:w="6500"/>
            <w:gridSpan w:val="3"/>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r>
        <w:tc>
          <w:tcPr>
            <w:tcW w:type="dxa" w:w="18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p>
        </w:tc>
        <w:tc>
          <w:tcPr>
            <w:tcW w:type="dxa" w:w="23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c>
          <w:tcPr>
            <w:tcW w:type="dxa" w:w="1806"/>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r>
              <w:rPr>
                <w:sz w:val="21"/>
              </w:rPr>
              <w:t>签订日期：</w:t>
            </w:r>
          </w:p>
        </w:tc>
        <w:tc>
          <w:tcPr>
            <w:tcW w:type="dxa" w:w="2347"/>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jc w:val="both"/>
            </w:pPr>
          </w:p>
        </w:tc>
      </w:tr>
    </w:tbl>
    <w:p>
      <w:pPr>
        <w:pStyle w:val="null3"/>
        <w:jc w:val="both"/>
      </w:pPr>
      <w:r>
        <w:rPr/>
        <w:t xml:space="preserve">  </w:t>
      </w:r>
    </w:p>
    <w:p>
      <w:pPr>
        <w:pStyle w:val="null3"/>
      </w:pPr>
      <w:r>
        <w:rPr/>
        <w:t xml:space="preserve">  </w:t>
      </w:r>
    </w:p>
    <w:p>
      <w:pPr>
        <w:pStyle w:val="null3"/>
        <w:jc w:val="center"/>
        <w:outlineLvl w:val="1"/>
      </w:pPr>
      <w:r>
        <w:rPr>
          <w:sz w:val="36"/>
          <w:b/>
        </w:rPr>
        <w:t>第六章 投标文件格式与要求</w:t>
      </w:r>
    </w:p>
    <w:p>
      <w:pPr>
        <w:pStyle w:val="null3"/>
        <w:ind w:firstLine="480"/>
      </w:pPr>
      <w:r>
        <w:rPr/>
        <w:t>投标人应提交证明其有资格参加投标和中标后有能力履行合同的相关文件，并作为其投标文件的一部分，所有文件必须真实可靠、不得伪造，否则将按相关规定予以处罚。</w:t>
      </w:r>
    </w:p>
    <w:p>
      <w:pPr>
        <w:pStyle w:val="null3"/>
        <w:ind w:firstLine="480"/>
      </w:pPr>
      <w:r>
        <w:rPr/>
        <w:t>1.法人或者其他组织的营业执照等证明文件，自然人的身份证明：</w:t>
      </w:r>
    </w:p>
    <w:p>
      <w:pPr>
        <w:pStyle w:val="null3"/>
        <w:ind w:firstLine="480"/>
      </w:pPr>
      <w:r>
        <w:rPr/>
        <w:t xml:space="preserve"> 法人包括企业法人、机关法人、事业单位法人和社会团体法人；其他组织主要包括合伙企业、非企业专业服务机构、个体工商户、农村承包经营户；自然人是指《中华人民共和国民法典》（以下简称《民法典》）规定的具有完全民事行为能力、能够承担民事责任和义务的公民。如投标人是企业（包括合伙企业），要提供在工商部门注册的有效“企业法人营业执照”或“营业执照”；如投标人是事业单位，要提供有效的“事业单位法人证书”；投标人是非企业专业服务机构的，如律师事务所，会计师事务所要提供执业许可证等证明文件；如投标人是个体工商户，要提供有效的“个体工商户营业执照”；如投标人是自然人，要提供有效的自然人身份证明。</w:t>
      </w:r>
    </w:p>
    <w:p>
      <w:pPr>
        <w:pStyle w:val="null3"/>
        <w:ind w:firstLine="480"/>
      </w:pPr>
      <w:r>
        <w:rPr/>
        <w:t xml:space="preserve"> 这里所指“其他组织”不包括法人的分支机构，由于法人分支机构不能独立承担民事责任，不能以分支机构的身份参加政府采购，只能以法人身份参加。“但由于银行、保险、石油石化、电力、电信等行业具有其特殊性，如果能够提供其法人给予的相应授权证明材料，可以参加政府采购活动”。</w:t>
      </w:r>
    </w:p>
    <w:p>
      <w:pPr>
        <w:pStyle w:val="null3"/>
        <w:ind w:firstLine="480"/>
      </w:pPr>
      <w:r>
        <w:rPr/>
        <w:t>2.财务状况报告，依法缴纳税收和社会保障资金的相关材料（详见资格性审查表要求）</w:t>
      </w:r>
    </w:p>
    <w:p>
      <w:pPr>
        <w:pStyle w:val="null3"/>
        <w:ind w:firstLine="480"/>
      </w:pPr>
      <w:r>
        <w:rPr/>
        <w:t>3.具有履行合同所必需的设备和专业技术能力的声明。</w:t>
      </w:r>
    </w:p>
    <w:p>
      <w:pPr>
        <w:pStyle w:val="null3"/>
        <w:ind w:firstLine="480"/>
      </w:pPr>
      <w:r>
        <w:rPr/>
        <w:t>4.投标人参加政府采购前三年内在经营活动中没有重大违法记录书面声明函。</w:t>
      </w:r>
    </w:p>
    <w:p>
      <w:pPr>
        <w:pStyle w:val="null3"/>
        <w:ind w:firstLine="480"/>
      </w:pPr>
      <w:r>
        <w:rPr/>
        <w:t>5.信用记录查询</w:t>
      </w:r>
    </w:p>
    <w:p>
      <w:pPr>
        <w:pStyle w:val="null3"/>
        <w:ind w:firstLine="480"/>
      </w:pPr>
      <w:r>
        <w:rPr/>
        <w:t>（1）查询渠道：通过“信用中国”网站(www.creditchina.gov.cn)和“中国政府采购网”（www.ccgp.gov.cn）进行查询；</w:t>
      </w:r>
    </w:p>
    <w:p>
      <w:pPr>
        <w:pStyle w:val="null3"/>
        <w:ind w:firstLine="480"/>
      </w:pPr>
      <w:r>
        <w:rPr/>
        <w:t>（2）查询截止时点：提交投标文件截止日当天；</w:t>
      </w:r>
    </w:p>
    <w:p>
      <w:pPr>
        <w:pStyle w:val="null3"/>
        <w:ind w:firstLine="480"/>
      </w:pPr>
      <w:r>
        <w:rPr/>
        <w:t>（3）查询记录：对列入失信被执行人、重大税收违法案件当事人名单、政府采购严重违法失信行为记录名单、信用报告进行查询；</w:t>
      </w:r>
    </w:p>
    <w:p>
      <w:pPr>
        <w:pStyle w:val="null3"/>
        <w:ind w:firstLine="480"/>
      </w:pPr>
      <w:r>
        <w:rPr/>
        <w:t xml:space="preserve"> 采购人或采购代理机构应当按照查询渠道、查询时间节点、查询记录内容进行查询，并存档。对信用记录查询结果中显示投标人被列入失信被执行人、重大税收违法案件当事人名单、政府采购严重违法失信行为记录名单的投标人作无效投标处理。</w:t>
      </w:r>
    </w:p>
    <w:p>
      <w:pPr>
        <w:pStyle w:val="null3"/>
        <w:ind w:firstLine="480"/>
      </w:pPr>
      <w:r>
        <w:rPr/>
        <w:t>6. 按照招标文件要求，投标人应当提交的资格、资信证明文件。</w:t>
      </w:r>
    </w:p>
    <w:p>
      <w:pPr>
        <w:pStyle w:val="null3"/>
        <w:ind w:firstLine="480"/>
      </w:pPr>
      <w:r>
        <w:rPr/>
        <w:t xml:space="preserve">  </w:t>
      </w:r>
      <w:r>
        <w:br/>
      </w:r>
    </w:p>
    <w:p>
      <w:pPr>
        <w:pStyle w:val="null3"/>
        <w:jc w:val="center"/>
        <w:outlineLvl w:val="0"/>
      </w:pPr>
      <w:r>
        <w:rPr>
          <w:sz w:val="48"/>
          <w:b/>
        </w:rPr>
        <w:t>投标文件封面</w:t>
      </w:r>
    </w:p>
    <w:p>
      <w:pPr>
        <w:pStyle w:val="null3"/>
        <w:outlineLvl w:val="0"/>
      </w:pPr>
      <w:r>
        <w:rPr>
          <w:sz w:val="48"/>
          <w:b/>
        </w:rPr>
        <w:t>（项目名称）</w:t>
      </w:r>
    </w:p>
    <w:p>
      <w:pPr>
        <w:pStyle w:val="null3"/>
        <w:jc w:val="center"/>
        <w:outlineLvl w:val="0"/>
      </w:pPr>
      <w:r>
        <w:rPr>
          <w:sz w:val="48"/>
          <w:b/>
        </w:rPr>
        <w:t>投标文件封面</w:t>
      </w:r>
    </w:p>
    <w:p>
      <w:pPr>
        <w:pStyle w:val="null3"/>
        <w:jc w:val="center"/>
        <w:outlineLvl w:val="0"/>
      </w:pPr>
      <w:r>
        <w:rPr>
          <w:sz w:val="48"/>
          <w:b/>
        </w:rPr>
        <w:t>（正本/副本）</w:t>
      </w:r>
      <w:r>
        <w:br/>
      </w:r>
      <w:r>
        <w:br/>
      </w:r>
      <w:r>
        <w:br/>
      </w:r>
      <w:r>
        <w:br/>
      </w:r>
      <w:r>
        <w:br/>
      </w:r>
      <w:r>
        <w:br/>
      </w:r>
      <w:r>
        <w:br/>
      </w:r>
      <w:r>
        <w:br/>
      </w:r>
      <w:r>
        <w:br/>
      </w:r>
      <w:r>
        <w:br/>
      </w:r>
      <w:r>
        <w:br/>
      </w:r>
      <w:r>
        <w:br/>
      </w:r>
      <w:r>
        <w:br/>
      </w:r>
      <w:r>
        <w:br/>
      </w:r>
      <w:r>
        <w:br/>
      </w:r>
      <w:r>
        <w:br/>
      </w:r>
      <w:r>
        <w:br/>
      </w:r>
      <w:r>
        <w:br/>
      </w:r>
      <w:r>
        <w:br/>
      </w:r>
      <w:r>
        <w:br/>
      </w:r>
      <w:r>
        <w:br/>
      </w:r>
    </w:p>
    <w:p>
      <w:pPr>
        <w:pStyle w:val="null3"/>
        <w:jc w:val="center"/>
        <w:outlineLvl w:val="3"/>
      </w:pPr>
      <w:r>
        <w:rPr>
          <w:sz w:val="24"/>
          <w:b/>
        </w:rPr>
        <w:t>采购计划编号：</w:t>
      </w:r>
      <w:r>
        <w:rPr>
          <w:sz w:val="24"/>
          <w:b/>
        </w:rPr>
        <w:t>440001-2025-49206</w:t>
      </w:r>
    </w:p>
    <w:p>
      <w:pPr>
        <w:pStyle w:val="null3"/>
        <w:jc w:val="center"/>
        <w:outlineLvl w:val="3"/>
      </w:pPr>
      <w:r>
        <w:rPr>
          <w:sz w:val="24"/>
          <w:b/>
        </w:rPr>
        <w:t>采购项目编号：</w:t>
      </w:r>
      <w:r>
        <w:rPr>
          <w:sz w:val="24"/>
          <w:b/>
        </w:rPr>
        <w:t>0809-25411GDG104014401</w:t>
      </w:r>
    </w:p>
    <w:p>
      <w:pPr>
        <w:pStyle w:val="null3"/>
        <w:jc w:val="center"/>
        <w:outlineLvl w:val="3"/>
      </w:pPr>
      <w:r>
        <w:rPr>
          <w:sz w:val="24"/>
          <w:b/>
        </w:rPr>
        <w:t>所投采购包：第 包</w:t>
      </w:r>
    </w:p>
    <w:p>
      <w:pPr>
        <w:pStyle w:val="null3"/>
        <w:outlineLvl w:val="3"/>
      </w:pPr>
      <w:r>
        <w:rPr>
          <w:sz w:val="24"/>
          <w:b/>
        </w:rPr>
        <w:t>（投标人名称）</w:t>
      </w:r>
    </w:p>
    <w:p>
      <w:pPr>
        <w:pStyle w:val="null3"/>
        <w:jc w:val="center"/>
        <w:outlineLvl w:val="3"/>
      </w:pPr>
      <w:r>
        <w:rPr>
          <w:sz w:val="24"/>
          <w:b/>
        </w:rPr>
        <w:t xml:space="preserve"> 年 月 日</w:t>
      </w:r>
    </w:p>
    <w:p>
      <w:pPr>
        <w:pStyle w:val="null3"/>
        <w:ind w:firstLine="480"/>
      </w:pPr>
      <w:r>
        <w:rPr/>
        <w:t xml:space="preserve">  </w:t>
      </w:r>
    </w:p>
    <w:p>
      <w:pPr>
        <w:pStyle w:val="null3"/>
        <w:jc w:val="center"/>
        <w:outlineLvl w:val="3"/>
      </w:pPr>
      <w:r>
        <w:rPr>
          <w:sz w:val="24"/>
          <w:b/>
        </w:rPr>
        <w:t>投标文件目录</w:t>
      </w:r>
    </w:p>
    <w:p>
      <w:pPr>
        <w:pStyle w:val="null3"/>
        <w:ind w:firstLine="480"/>
      </w:pPr>
      <w:r>
        <w:rPr/>
        <w:t>一、投标函</w:t>
      </w:r>
    </w:p>
    <w:p>
      <w:pPr>
        <w:pStyle w:val="null3"/>
        <w:ind w:firstLine="480"/>
      </w:pPr>
      <w:r>
        <w:rPr/>
        <w:t>二、开标一览表</w:t>
      </w:r>
    </w:p>
    <w:p>
      <w:pPr>
        <w:pStyle w:val="null3"/>
        <w:ind w:firstLine="480"/>
      </w:pPr>
      <w:r>
        <w:rPr/>
        <w:t>三、分项报价表</w:t>
      </w:r>
    </w:p>
    <w:p>
      <w:pPr>
        <w:pStyle w:val="null3"/>
        <w:ind w:firstLine="480"/>
      </w:pPr>
      <w:r>
        <w:rPr/>
        <w:t>四、政策适用性说明</w:t>
      </w:r>
    </w:p>
    <w:p>
      <w:pPr>
        <w:pStyle w:val="null3"/>
        <w:ind w:firstLine="480"/>
      </w:pPr>
      <w:r>
        <w:rPr/>
        <w:t>五、法定代表人证明书</w:t>
      </w:r>
    </w:p>
    <w:p>
      <w:pPr>
        <w:pStyle w:val="null3"/>
        <w:ind w:firstLine="480"/>
      </w:pPr>
      <w:r>
        <w:rPr/>
        <w:t>六、法定代表人授权书</w:t>
      </w:r>
    </w:p>
    <w:p>
      <w:pPr>
        <w:pStyle w:val="null3"/>
        <w:ind w:firstLine="480"/>
      </w:pPr>
      <w:r>
        <w:rPr/>
        <w:t>七、投标保证金</w:t>
      </w:r>
    </w:p>
    <w:p>
      <w:pPr>
        <w:pStyle w:val="null3"/>
        <w:ind w:firstLine="480"/>
      </w:pPr>
      <w:r>
        <w:rPr/>
        <w:t>八、提供具有独立承担民事责任的能力的证明材料</w:t>
      </w:r>
    </w:p>
    <w:p>
      <w:pPr>
        <w:pStyle w:val="null3"/>
        <w:ind w:firstLine="480"/>
      </w:pPr>
      <w:r>
        <w:rPr/>
        <w:t>九、资格性审查要求的其他资质证明文件</w:t>
      </w:r>
    </w:p>
    <w:p>
      <w:pPr>
        <w:pStyle w:val="null3"/>
        <w:ind w:firstLine="480"/>
      </w:pPr>
      <w:r>
        <w:rPr/>
        <w:t>十、承诺函</w:t>
      </w:r>
    </w:p>
    <w:p>
      <w:pPr>
        <w:pStyle w:val="null3"/>
        <w:ind w:firstLine="480"/>
      </w:pPr>
      <w:r>
        <w:rPr/>
        <w:t>十一、中小企业声明函</w:t>
      </w:r>
    </w:p>
    <w:p>
      <w:pPr>
        <w:pStyle w:val="null3"/>
        <w:ind w:firstLine="480"/>
      </w:pPr>
      <w:r>
        <w:rPr/>
        <w:t>十二、监狱企业</w:t>
      </w:r>
    </w:p>
    <w:p>
      <w:pPr>
        <w:pStyle w:val="null3"/>
        <w:ind w:firstLine="480"/>
      </w:pPr>
      <w:r>
        <w:rPr/>
        <w:t>十三、残疾人福利性单位声明函</w:t>
      </w:r>
    </w:p>
    <w:p>
      <w:pPr>
        <w:pStyle w:val="null3"/>
        <w:ind w:firstLine="480"/>
      </w:pPr>
      <w:r>
        <w:rPr/>
        <w:t>十四、联合体共同投标协议书</w:t>
      </w:r>
    </w:p>
    <w:p>
      <w:pPr>
        <w:pStyle w:val="null3"/>
        <w:ind w:firstLine="480"/>
      </w:pPr>
      <w:r>
        <w:rPr/>
        <w:t>十五、投标人业绩情况表</w:t>
      </w:r>
    </w:p>
    <w:p>
      <w:pPr>
        <w:pStyle w:val="null3"/>
        <w:ind w:firstLine="480"/>
      </w:pPr>
      <w:r>
        <w:rPr/>
        <w:t>十六、技术和服务要求响应表</w:t>
      </w:r>
    </w:p>
    <w:p>
      <w:pPr>
        <w:pStyle w:val="null3"/>
        <w:ind w:firstLine="480"/>
      </w:pPr>
      <w:r>
        <w:rPr/>
        <w:t>十七、商务条件响应表</w:t>
      </w:r>
    </w:p>
    <w:p>
      <w:pPr>
        <w:pStyle w:val="null3"/>
        <w:ind w:firstLine="480"/>
      </w:pPr>
      <w:r>
        <w:rPr/>
        <w:t>十八、履约进度计划表</w:t>
      </w:r>
    </w:p>
    <w:p>
      <w:pPr>
        <w:pStyle w:val="null3"/>
        <w:ind w:firstLine="480"/>
      </w:pPr>
      <w:r>
        <w:rPr/>
        <w:t>十九、各类证明材料</w:t>
      </w:r>
    </w:p>
    <w:p>
      <w:pPr>
        <w:pStyle w:val="null3"/>
        <w:ind w:firstLine="480"/>
      </w:pPr>
      <w:r>
        <w:rPr/>
        <w:t>二十、采购代理服务费支付承诺书</w:t>
      </w:r>
    </w:p>
    <w:p>
      <w:pPr>
        <w:pStyle w:val="null3"/>
        <w:ind w:firstLine="480"/>
      </w:pPr>
      <w:r>
        <w:rPr/>
        <w:t>二十一、需要采购人提供的附加条件</w:t>
      </w:r>
    </w:p>
    <w:p>
      <w:pPr>
        <w:pStyle w:val="null3"/>
        <w:ind w:firstLine="480"/>
      </w:pPr>
      <w:r>
        <w:rPr/>
        <w:t>二十二、询问函、质疑函、投诉书格式</w:t>
      </w:r>
    </w:p>
    <w:p>
      <w:pPr>
        <w:pStyle w:val="null3"/>
        <w:ind w:firstLine="480"/>
      </w:pPr>
      <w:r>
        <w:rPr/>
        <w:t>二十三、项目实施方案、质量保证及售后服务承诺等</w:t>
      </w:r>
    </w:p>
    <w:p>
      <w:pPr>
        <w:pStyle w:val="null3"/>
        <w:ind w:firstLine="480"/>
      </w:pPr>
      <w:r>
        <w:rPr/>
        <w:t>二十四、附件</w:t>
      </w:r>
    </w:p>
    <w:p>
      <w:pPr>
        <w:pStyle w:val="null3"/>
        <w:ind w:firstLine="480"/>
      </w:pPr>
      <w:r>
        <w:rPr/>
        <w:t>二十五、政府采购履约担保函、采购合同履约保险凭证</w:t>
      </w:r>
    </w:p>
    <w:p>
      <w:pPr>
        <w:pStyle w:val="null3"/>
        <w:ind w:firstLine="480"/>
      </w:pPr>
      <w:r>
        <w:rPr/>
        <w:t xml:space="preserve">  </w:t>
      </w:r>
    </w:p>
    <w:p>
      <w:pPr>
        <w:pStyle w:val="null3"/>
        <w:outlineLvl w:val="2"/>
      </w:pPr>
      <w:r>
        <w:rPr>
          <w:sz w:val="28"/>
          <w:b/>
        </w:rPr>
        <w:t>格式一：</w:t>
      </w:r>
    </w:p>
    <w:p>
      <w:pPr>
        <w:pStyle w:val="null3"/>
        <w:jc w:val="center"/>
        <w:outlineLvl w:val="3"/>
      </w:pPr>
      <w:r>
        <w:rPr>
          <w:sz w:val="24"/>
          <w:b/>
        </w:rPr>
        <w:t>投标函</w:t>
      </w:r>
    </w:p>
    <w:p>
      <w:pPr>
        <w:pStyle w:val="null3"/>
        <w:ind w:firstLine="480"/>
      </w:pPr>
      <w:r>
        <w:rPr/>
        <w:t xml:space="preserve"> 致：</w:t>
      </w:r>
      <w:r>
        <w:rPr>
          <w:u w:val="single"/>
        </w:rPr>
        <w:t>广东华伦招标有限公司</w:t>
      </w:r>
    </w:p>
    <w:p>
      <w:pPr>
        <w:pStyle w:val="null3"/>
        <w:ind w:firstLine="480"/>
      </w:pPr>
      <w:r>
        <w:rPr/>
        <w:t xml:space="preserve"> 你方组织的</w:t>
      </w:r>
      <w:r>
        <w:rPr>
          <w:u w:val="single"/>
        </w:rPr>
        <w:t>“</w:t>
      </w:r>
      <w:r>
        <w:rPr>
          <w:u w:val="single"/>
        </w:rPr>
        <w:t>广州美术学院佛山校区体积视频设备采购项目</w:t>
      </w:r>
      <w:r>
        <w:rPr>
          <w:u w:val="single"/>
        </w:rPr>
        <w:t>”</w:t>
      </w:r>
      <w:r>
        <w:rPr/>
        <w:t>项目的招标[采购项目编号为：</w:t>
      </w:r>
      <w:r>
        <w:rPr>
          <w:u w:val="single"/>
        </w:rPr>
        <w:t>0809-25411GDG104014401</w:t>
      </w:r>
      <w:r>
        <w:rPr/>
        <w:t>]，我方愿参与投标。</w:t>
      </w:r>
    </w:p>
    <w:p>
      <w:pPr>
        <w:pStyle w:val="null3"/>
        <w:ind w:firstLine="480"/>
      </w:pPr>
      <w:r>
        <w:rPr>
          <w:u w:val="single"/>
        </w:rPr>
        <w:t>(投标人名称)</w:t>
      </w:r>
      <w:r>
        <w:rPr/>
        <w:t>作为投标人正式授权</w:t>
      </w:r>
      <w:r>
        <w:rPr>
          <w:u w:val="single"/>
        </w:rPr>
        <w:t>(授权代表全名,职务)</w:t>
      </w:r>
      <w:r>
        <w:rPr/>
        <w:t>代表我方全权处理有关本投标的一切事宜。</w:t>
      </w:r>
    </w:p>
    <w:p>
      <w:pPr>
        <w:pStyle w:val="null3"/>
        <w:ind w:firstLine="480"/>
      </w:pPr>
      <w:r>
        <w:rPr/>
        <w:t>我方确认收到贵方提供的</w:t>
      </w:r>
      <w:r>
        <w:rPr>
          <w:u w:val="single"/>
        </w:rPr>
        <w:t>“</w:t>
      </w:r>
      <w:r>
        <w:rPr>
          <w:u w:val="single"/>
        </w:rPr>
        <w:t>广州美术学院佛山校区体积视频设备采购项目</w:t>
      </w:r>
      <w:r>
        <w:rPr>
          <w:u w:val="single"/>
        </w:rPr>
        <w:t>”</w:t>
      </w:r>
      <w:r>
        <w:rPr/>
        <w:t>项目的招标文件的全部内容。</w:t>
      </w:r>
    </w:p>
    <w:p>
      <w:pPr>
        <w:pStyle w:val="null3"/>
        <w:ind w:firstLine="480"/>
      </w:pPr>
      <w:r>
        <w:rPr/>
        <w:t>我方已完全明白招标文件的所有条款要求，并申明如下：</w:t>
      </w:r>
    </w:p>
    <w:p>
      <w:pPr>
        <w:pStyle w:val="null3"/>
        <w:ind w:firstLine="480"/>
      </w:pPr>
      <w:r>
        <w:rPr/>
        <w:t xml:space="preserve"> （一）按招标文件提供全部标的投标总价详见《开标一览表》。</w:t>
      </w:r>
    </w:p>
    <w:p>
      <w:pPr>
        <w:pStyle w:val="null3"/>
        <w:ind w:firstLine="480"/>
      </w:pPr>
      <w:r>
        <w:rPr/>
        <w:t xml:space="preserve"> （二）本投标文件的有效期为</w:t>
      </w:r>
      <w:r>
        <w:rPr/>
        <w:t>从提交投标（响应）文件的截止之日起90日历天</w:t>
      </w:r>
      <w:r>
        <w:rPr/>
        <w:t>。在此提交的资格证明文件均至投标截止日有效，如有在投标有效期内失效的，我方承诺在中标后补齐一切手续，保证所有资格证明文件直至采购合同终止日有效。</w:t>
      </w:r>
    </w:p>
    <w:p>
      <w:pPr>
        <w:pStyle w:val="null3"/>
        <w:ind w:firstLine="480"/>
      </w:pPr>
      <w:r>
        <w:rPr/>
        <w:t xml:space="preserve"> （三）我方明白并同意，在规定的开标日之后，投标有效期之内撤销投标或中标后不按规定与采购人签订合同或不提交履约保证金, 则贵方将不予退还投标保证金。</w:t>
      </w:r>
    </w:p>
    <w:p>
      <w:pPr>
        <w:pStyle w:val="null3"/>
        <w:ind w:firstLine="480"/>
      </w:pPr>
      <w:r>
        <w:rPr/>
        <w:t xml:space="preserve"> （四）我方愿意向贵方提供任何与本项报价有关的数据、情况和技术资料。若贵方需要，我方愿意提供我方作出的一切承诺的证明材料。</w:t>
      </w:r>
    </w:p>
    <w:p>
      <w:pPr>
        <w:pStyle w:val="null3"/>
        <w:ind w:firstLine="480"/>
      </w:pPr>
      <w:r>
        <w:rPr/>
        <w:t xml:space="preserve"> （五）我方理解贵方不一定接受最低投标价或任何贵方可能收到的投标。</w:t>
      </w:r>
    </w:p>
    <w:p>
      <w:pPr>
        <w:pStyle w:val="null3"/>
        <w:ind w:firstLine="480"/>
      </w:pPr>
      <w:r>
        <w:rPr/>
        <w:t xml:space="preserve"> （六）我方如果中标，将保证履行招标（采购）文件及其澄清、修改文件（如果有）以及投标（响应）文件中的全部责任和义务，按质、按量、按期完成《合同书》中的全部任务。</w:t>
      </w:r>
    </w:p>
    <w:p>
      <w:pPr>
        <w:pStyle w:val="null3"/>
        <w:ind w:firstLine="480"/>
      </w:pPr>
      <w:r>
        <w:rPr/>
        <w:t xml:space="preserve"> （七）我方作为法律、财务和运作上独立于采购人、采购代理机构的投标人，在此保证所提交的所有文件和全部说明是真实的和正确的。</w:t>
      </w:r>
    </w:p>
    <w:p>
      <w:pPr>
        <w:pStyle w:val="null3"/>
        <w:ind w:firstLine="480"/>
      </w:pPr>
      <w:r>
        <w:rPr/>
        <w:t xml:space="preserve"> （八）我方投标报价已包含应向知识产权所有权人支付的所有相关税费，并保证采购人在中国使用我方提供的标的时，如有第三方提出侵犯其知识产权主张的，责任由我方承担。</w:t>
      </w:r>
    </w:p>
    <w:p>
      <w:pPr>
        <w:pStyle w:val="null3"/>
        <w:ind w:firstLine="480"/>
      </w:pPr>
      <w:r>
        <w:rPr/>
        <w:t xml:space="preserve"> （九）我方接受采购人委托向贵方支付代理服务费，项目总报价已包含代理服务费，如果被确定为中标人，承诺向贵方足额支付。（若采购人支付代理服务费，则此条不适用）</w:t>
      </w:r>
    </w:p>
    <w:p>
      <w:pPr>
        <w:pStyle w:val="null3"/>
        <w:ind w:firstLine="480"/>
      </w:pPr>
      <w:r>
        <w:rPr/>
        <w:t xml:space="preserve"> （十）我方与其他投标人不存在单位负责人为同一人或者存在直接控股、管理关系。</w:t>
      </w:r>
    </w:p>
    <w:p>
      <w:pPr>
        <w:pStyle w:val="null3"/>
        <w:ind w:firstLine="480"/>
      </w:pPr>
      <w:r>
        <w:rPr/>
        <w:t xml:space="preserve"> （十一）投标人未存在《政府采购法实施条例》第十八条第二款规定的情形：</w:t>
      </w:r>
    </w:p>
    <w:p>
      <w:pPr>
        <w:pStyle w:val="null3"/>
        <w:ind w:firstLine="480"/>
      </w:pPr>
      <w:r>
        <w:rPr/>
        <w:t>（1）对于除整体设计、规范编制或者项目管理、监理、检测等服务以外的采购项目:即未为本项目提供整体设计、规范编制或者项目管理、监理、检测等服务；</w:t>
      </w:r>
    </w:p>
    <w:p>
      <w:pPr>
        <w:pStyle w:val="null3"/>
        <w:ind w:firstLine="480"/>
      </w:pPr>
      <w:r>
        <w:rPr/>
        <w:t>（2）对于整体设计、规范编制或者项目管理、监理、检测等服务的项目:即未成为本项目除前期整体设计、规范编制或者项目管理、监理、检测等服务以外的其它采购活动中标商(或成交商)；</w:t>
      </w:r>
    </w:p>
    <w:p>
      <w:pPr>
        <w:pStyle w:val="null3"/>
        <w:ind w:firstLine="480"/>
      </w:pPr>
      <w:r>
        <w:rPr/>
        <w:t>（3）对于设计施工一体化的项目:即未为本项目提供规范编制或者项目管理、监理、检测等服务。</w:t>
      </w:r>
    </w:p>
    <w:p>
      <w:pPr>
        <w:pStyle w:val="null3"/>
        <w:ind w:firstLine="480"/>
      </w:pPr>
      <w:r>
        <w:rPr/>
        <w:t>（十二）我方承诺遵守《中华人民共和国民法典》有关规定和《中华人民共和国妇女权益保障法》中关于“劳动和社会保障权益”的有关要求。</w:t>
      </w:r>
    </w:p>
    <w:p>
      <w:pPr>
        <w:pStyle w:val="null3"/>
        <w:ind w:firstLine="480"/>
      </w:pPr>
      <w:r>
        <w:rPr/>
        <w:t>（十三）我方具备《中华人民共和国政府采购法》第二十二条规定的条件，声明如下：</w:t>
      </w:r>
    </w:p>
    <w:p>
      <w:pPr>
        <w:pStyle w:val="null3"/>
        <w:ind w:firstLine="480"/>
      </w:pPr>
      <w:r>
        <w:rPr/>
        <w:t>（1）我方参加本项目政府采购活动前3年内在经营活动中没有以下违法记录；因违法经营被禁止参加政府采购活动的期限已届满；因违法经营受到刑事处罚或者责令停产停业、吊销许可证或者执照、较大数额罚款等行政处罚。</w:t>
      </w:r>
    </w:p>
    <w:p>
      <w:pPr>
        <w:pStyle w:val="null3"/>
        <w:ind w:firstLine="480"/>
      </w:pPr>
      <w:r>
        <w:rPr/>
        <w:t>（2）我方符合法律、行政法规规定的其他条件。</w:t>
      </w:r>
    </w:p>
    <w:p>
      <w:pPr>
        <w:pStyle w:val="null3"/>
        <w:ind w:firstLine="480"/>
      </w:pPr>
      <w:r>
        <w:rPr/>
        <w:t>（十四）如我方中标，将保证投标文件所提供的材料（包括需要年审、继续教育等完成后才能执业的行政许可、人员证书等情形），如果有效期未能覆盖项目（包组）合同履行期的，将提前按规定办理延期手续，确保合同顺利履行。</w:t>
      </w:r>
    </w:p>
    <w:p>
      <w:pPr>
        <w:pStyle w:val="null3"/>
        <w:ind w:firstLine="480"/>
      </w:pPr>
      <w:r>
        <w:rPr/>
        <w:t xml:space="preserve"> （十五）我方对在本函及投标文件中所作的所有承诺承担法律责任。</w:t>
      </w:r>
    </w:p>
    <w:p>
      <w:pPr>
        <w:pStyle w:val="null3"/>
        <w:ind w:firstLine="480"/>
      </w:pPr>
      <w:r>
        <w:rPr/>
        <w:t>（十六）以上内容如有虚假或与事实不符的，评标委员会可将我方做无效投标处理，我方愿意承担相应的法律责任。</w:t>
      </w:r>
    </w:p>
    <w:p>
      <w:pPr>
        <w:pStyle w:val="null3"/>
        <w:ind w:firstLine="480"/>
      </w:pPr>
      <w:r>
        <w:rPr/>
        <w:t xml:space="preserve"> （十七）所有与本招标有关的函件请发往下列地址：</w:t>
      </w:r>
    </w:p>
    <w:p>
      <w:pPr>
        <w:pStyle w:val="null3"/>
        <w:ind w:firstLine="480"/>
      </w:pPr>
      <w:r>
        <w:rPr/>
        <w:t xml:space="preserve"> 地 址：__________________邮政编码：__________________</w:t>
      </w:r>
    </w:p>
    <w:p>
      <w:pPr>
        <w:pStyle w:val="null3"/>
        <w:ind w:firstLine="480"/>
      </w:pPr>
      <w:r>
        <w:rPr/>
        <w:t xml:space="preserve"> 电 话：__________________</w:t>
      </w:r>
    </w:p>
    <w:p>
      <w:pPr>
        <w:pStyle w:val="null3"/>
        <w:ind w:firstLine="480"/>
      </w:pPr>
      <w:r>
        <w:rPr/>
        <w:t xml:space="preserve"> 传 真：__________________电子邮箱：__________________</w:t>
      </w:r>
    </w:p>
    <w:p>
      <w:pPr>
        <w:pStyle w:val="null3"/>
        <w:ind w:firstLine="480"/>
      </w:pPr>
      <w:r>
        <w:rPr/>
        <w:t xml:space="preserve"> 代表姓名：__________________职 务：__________________</w:t>
      </w:r>
    </w:p>
    <w:p>
      <w:pPr>
        <w:pStyle w:val="null3"/>
        <w:ind w:firstLine="480"/>
      </w:pPr>
      <w:r>
        <w:rPr/>
        <w:t xml:space="preserve"> 投标人法定代表人（或法定代表人授权代表）签字或盖章：__________________</w:t>
      </w:r>
    </w:p>
    <w:p>
      <w:pPr>
        <w:pStyle w:val="null3"/>
      </w:pPr>
      <w:r>
        <w:rPr/>
        <w:t xml:space="preserve"> 投标人名称（盖章）：__________________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格式二：</w:t>
      </w:r>
    </w:p>
    <w:p>
      <w:pPr>
        <w:pStyle w:val="null3"/>
        <w:jc w:val="center"/>
        <w:outlineLvl w:val="3"/>
      </w:pPr>
      <w:r>
        <w:rPr>
          <w:sz w:val="24"/>
          <w:b/>
        </w:rPr>
        <w:t>开标一览表</w:t>
      </w:r>
    </w:p>
    <w:p>
      <w:pPr>
        <w:pStyle w:val="null3"/>
        <w:ind w:firstLine="480"/>
      </w:pPr>
      <w:r>
        <w:rPr/>
        <w:t xml:space="preserve"> 注：投标供应商应在投标客户端【报价部分】进行填写，投标客户端软件将自动根据供应商填写信息在线生成开标一览表，若在投标文件中出现非系统生成的开标一览表，且与投标客户端生成的开标一览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pPr>
            <w:r>
              <w:rPr/>
              <w:t xml:space="preserve"> 序号</w:t>
            </w:r>
          </w:p>
        </w:tc>
        <w:tc>
          <w:tcPr>
            <w:tcW w:type="dxa" w:w="1661"/>
          </w:tcPr>
          <w:p>
            <w:pPr>
              <w:pStyle w:val="null3"/>
            </w:pPr>
            <w:r>
              <w:rPr/>
              <w:t xml:space="preserve"> 采购项目名称/采购包名称</w:t>
            </w:r>
          </w:p>
        </w:tc>
        <w:tc>
          <w:tcPr>
            <w:tcW w:type="dxa" w:w="1661"/>
          </w:tcPr>
          <w:p>
            <w:pPr>
              <w:pStyle w:val="null3"/>
            </w:pPr>
            <w:r>
              <w:rPr/>
              <w:t xml:space="preserve"> 投标报价（元/%）</w:t>
            </w:r>
          </w:p>
        </w:tc>
        <w:tc>
          <w:tcPr>
            <w:tcW w:type="dxa" w:w="1661"/>
          </w:tcPr>
          <w:p>
            <w:pPr>
              <w:pStyle w:val="null3"/>
            </w:pPr>
            <w:r>
              <w:rPr/>
              <w:t xml:space="preserve"> 交货或服务期</w:t>
            </w:r>
          </w:p>
        </w:tc>
        <w:tc>
          <w:tcPr>
            <w:tcW w:type="dxa" w:w="1661"/>
          </w:tcPr>
          <w:p>
            <w:pPr>
              <w:pStyle w:val="null3"/>
            </w:pPr>
            <w:r>
              <w:rPr/>
              <w:t xml:space="preserve"> 交货或服务地点</w:t>
            </w:r>
          </w:p>
        </w:tc>
      </w:tr>
      <w:tr>
        <w:tc>
          <w:tcPr>
            <w:tcW w:type="dxa" w:w="1661"/>
          </w:tcPr>
          <w:p>
            <w:pPr>
              <w:pStyle w:val="null3"/>
            </w:pPr>
            <w:r>
              <w:rPr/>
              <w:t xml:space="preserve"> 1</w:t>
            </w:r>
          </w:p>
        </w:tc>
        <w:tc>
          <w:tcPr>
            <w:tcW w:type="dxa" w:w="1661"/>
          </w:tcPr>
          <w:p/>
        </w:tc>
        <w:tc>
          <w:tcPr>
            <w:tcW w:type="dxa" w:w="1661"/>
          </w:tcPr>
          <w:p/>
        </w:tc>
        <w:tc>
          <w:tcPr>
            <w:tcW w:type="dxa" w:w="1661"/>
          </w:tcPr>
          <w:p/>
        </w:tc>
        <w:tc>
          <w:tcPr>
            <w:tcW w:type="dxa" w:w="166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格式三：</w:t>
      </w:r>
    </w:p>
    <w:p>
      <w:pPr>
        <w:pStyle w:val="null3"/>
        <w:jc w:val="center"/>
        <w:outlineLvl w:val="3"/>
      </w:pPr>
      <w:r>
        <w:rPr>
          <w:sz w:val="24"/>
          <w:b/>
        </w:rPr>
        <w:t>分项报价表</w:t>
      </w:r>
    </w:p>
    <w:p>
      <w:pPr>
        <w:pStyle w:val="null3"/>
        <w:ind w:firstLine="480"/>
      </w:pPr>
      <w:r>
        <w:rPr/>
        <w:t xml:space="preserve"> 注：投标供应商应在投标客户端【报价部分】进行填写，投标客户端软件将自动根据供应商填写信息在线生成分项报价表，若在投标文件中出现非系统生成的分项报价表，且与投标客户端生成的分项报价表信息内容不一致，以投标客户端在线填写报价并生成的内容为准。（下列表样仅供参考）</w:t>
      </w:r>
      <w:r>
        <w:br/>
      </w:r>
    </w:p>
    <w:p>
      <w:pPr>
        <w:pStyle w:val="null3"/>
        <w:ind w:firstLine="480"/>
      </w:pPr>
      <w:r>
        <w:rPr/>
        <w:t>采购项目编号：</w:t>
      </w:r>
    </w:p>
    <w:p>
      <w:pPr>
        <w:pStyle w:val="null3"/>
        <w:ind w:firstLine="480"/>
      </w:pPr>
      <w:r>
        <w:rPr/>
        <w:t>项目名称：</w:t>
      </w:r>
    </w:p>
    <w:p>
      <w:pPr>
        <w:pStyle w:val="null3"/>
        <w:ind w:firstLine="480"/>
      </w:pPr>
      <w:r>
        <w:rPr/>
        <w:t>投标人名称：</w:t>
      </w:r>
    </w:p>
    <w:p>
      <w:pPr>
        <w:pStyle w:val="null3"/>
        <w:ind w:firstLine="480"/>
      </w:pPr>
      <w:r>
        <w:rPr/>
        <w:t>采购包：</w:t>
      </w:r>
    </w:p>
    <w:p>
      <w:pPr>
        <w:pStyle w:val="null3"/>
      </w:pPr>
      <w:r>
        <w:rPr/>
        <w:t xml:space="preserve"> 货币及单位：人民币/元</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货物名称</w:t>
            </w:r>
          </w:p>
        </w:tc>
        <w:tc>
          <w:tcPr>
            <w:tcW w:type="dxa" w:w="831"/>
          </w:tcPr>
          <w:p>
            <w:pPr>
              <w:pStyle w:val="null3"/>
            </w:pPr>
            <w:r>
              <w:rPr/>
              <w:t xml:space="preserve"> 规格型号</w:t>
            </w:r>
          </w:p>
        </w:tc>
        <w:tc>
          <w:tcPr>
            <w:tcW w:type="dxa" w:w="831"/>
          </w:tcPr>
          <w:p>
            <w:pPr>
              <w:pStyle w:val="null3"/>
            </w:pPr>
            <w:r>
              <w:rPr/>
              <w:t xml:space="preserve"> 品牌</w:t>
            </w:r>
          </w:p>
        </w:tc>
        <w:tc>
          <w:tcPr>
            <w:tcW w:type="dxa" w:w="831"/>
          </w:tcPr>
          <w:p>
            <w:pPr>
              <w:pStyle w:val="null3"/>
            </w:pPr>
            <w:r>
              <w:rPr/>
              <w:t xml:space="preserve"> 产地</w:t>
            </w:r>
          </w:p>
        </w:tc>
        <w:tc>
          <w:tcPr>
            <w:tcW w:type="dxa" w:w="831"/>
          </w:tcPr>
          <w:p>
            <w:pPr>
              <w:pStyle w:val="null3"/>
            </w:pPr>
            <w:r>
              <w:rPr/>
              <w:t xml:space="preserve"> 制造商名称</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br/>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t xml:space="preserve"> 品目号</w:t>
            </w:r>
          </w:p>
        </w:tc>
        <w:tc>
          <w:tcPr>
            <w:tcW w:type="dxa" w:w="831"/>
          </w:tcPr>
          <w:p>
            <w:pPr>
              <w:pStyle w:val="null3"/>
            </w:pPr>
            <w:r>
              <w:rPr/>
              <w:t xml:space="preserve"> 序号</w:t>
            </w:r>
          </w:p>
        </w:tc>
        <w:tc>
          <w:tcPr>
            <w:tcW w:type="dxa" w:w="831"/>
          </w:tcPr>
          <w:p>
            <w:pPr>
              <w:pStyle w:val="null3"/>
            </w:pPr>
            <w:r>
              <w:rPr/>
              <w:t xml:space="preserve"> 服务名称</w:t>
            </w:r>
          </w:p>
        </w:tc>
        <w:tc>
          <w:tcPr>
            <w:tcW w:type="dxa" w:w="831"/>
          </w:tcPr>
          <w:p>
            <w:pPr>
              <w:pStyle w:val="null3"/>
            </w:pPr>
            <w:r>
              <w:rPr/>
              <w:t xml:space="preserve"> 服务范围</w:t>
            </w:r>
          </w:p>
        </w:tc>
        <w:tc>
          <w:tcPr>
            <w:tcW w:type="dxa" w:w="831"/>
          </w:tcPr>
          <w:p>
            <w:pPr>
              <w:pStyle w:val="null3"/>
            </w:pPr>
            <w:r>
              <w:rPr/>
              <w:t xml:space="preserve"> 服务要求</w:t>
            </w:r>
          </w:p>
        </w:tc>
        <w:tc>
          <w:tcPr>
            <w:tcW w:type="dxa" w:w="831"/>
          </w:tcPr>
          <w:p>
            <w:pPr>
              <w:pStyle w:val="null3"/>
            </w:pPr>
            <w:r>
              <w:rPr/>
              <w:t xml:space="preserve"> 服务时间</w:t>
            </w:r>
          </w:p>
        </w:tc>
        <w:tc>
          <w:tcPr>
            <w:tcW w:type="dxa" w:w="831"/>
          </w:tcPr>
          <w:p>
            <w:pPr>
              <w:pStyle w:val="null3"/>
            </w:pPr>
            <w:r>
              <w:rPr/>
              <w:t xml:space="preserve"> 服务标准</w:t>
            </w:r>
          </w:p>
        </w:tc>
        <w:tc>
          <w:tcPr>
            <w:tcW w:type="dxa" w:w="831"/>
          </w:tcPr>
          <w:p>
            <w:pPr>
              <w:pStyle w:val="null3"/>
            </w:pPr>
            <w:r>
              <w:rPr/>
              <w:t xml:space="preserve"> 单价</w:t>
            </w:r>
          </w:p>
        </w:tc>
        <w:tc>
          <w:tcPr>
            <w:tcW w:type="dxa" w:w="831"/>
          </w:tcPr>
          <w:p>
            <w:pPr>
              <w:pStyle w:val="null3"/>
            </w:pPr>
            <w:r>
              <w:rPr/>
              <w:t xml:space="preserve"> 数量</w:t>
            </w:r>
          </w:p>
        </w:tc>
        <w:tc>
          <w:tcPr>
            <w:tcW w:type="dxa" w:w="831"/>
          </w:tcPr>
          <w:p>
            <w:pPr>
              <w:pStyle w:val="null3"/>
            </w:pPr>
            <w:r>
              <w:rPr/>
              <w:t xml:space="preserve"> 总价</w:t>
            </w:r>
          </w:p>
        </w:tc>
      </w:tr>
      <w:tr>
        <w:tc>
          <w:tcPr>
            <w:tcW w:type="dxa" w:w="831"/>
          </w:tcPr>
          <w:p>
            <w:pPr>
              <w:pStyle w:val="null3"/>
            </w:pPr>
            <w:r>
              <w:rPr/>
              <w:t xml:space="preserve"> 1</w:t>
            </w: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c>
          <w:tcPr>
            <w:tcW w:type="dxa" w:w="831"/>
          </w:tcPr>
          <w:p/>
        </w:tc>
      </w:tr>
    </w:tbl>
    <w:p>
      <w:pPr>
        <w:pStyle w:val="null3"/>
      </w:pPr>
      <w:r>
        <w:rPr/>
        <w:t xml:space="preserve"> 投标人签章：__________________</w:t>
      </w:r>
    </w:p>
    <w:p>
      <w:pPr>
        <w:pStyle w:val="null3"/>
      </w:pPr>
      <w:r>
        <w:rPr/>
        <w:t>日期： 年 月 日</w:t>
      </w:r>
    </w:p>
    <w:p>
      <w:pPr>
        <w:pStyle w:val="null3"/>
        <w:ind w:firstLine="480"/>
      </w:pPr>
      <w:r>
        <w:rPr/>
        <w:t xml:space="preserve">  </w:t>
      </w:r>
    </w:p>
    <w:p>
      <w:pPr>
        <w:pStyle w:val="null3"/>
        <w:outlineLvl w:val="2"/>
      </w:pPr>
      <w:r>
        <w:rPr>
          <w:sz w:val="28"/>
          <w:b/>
        </w:rPr>
        <w:t>格式四：</w:t>
      </w:r>
    </w:p>
    <w:p>
      <w:pPr>
        <w:pStyle w:val="null3"/>
        <w:jc w:val="center"/>
        <w:outlineLvl w:val="3"/>
      </w:pPr>
      <w:r>
        <w:rPr>
          <w:sz w:val="24"/>
          <w:b/>
        </w:rPr>
        <w:t>政策适用性说明</w:t>
      </w:r>
    </w:p>
    <w:p>
      <w:pPr>
        <w:pStyle w:val="null3"/>
        <w:ind w:firstLine="480"/>
      </w:pPr>
      <w:r>
        <w:rPr/>
        <w:t>按照政府采购有关政策的要求，在本次的技术方案中，采用符合政策的小型或微型企业产品、节能产品、环境标志产品，主要产品与核心技术介绍说明如下：</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pPr>
            <w:r>
              <w:rPr/>
              <w:t xml:space="preserve"> 序号</w:t>
            </w:r>
          </w:p>
        </w:tc>
        <w:tc>
          <w:tcPr>
            <w:tcW w:type="dxa" w:w="1038"/>
          </w:tcPr>
          <w:p>
            <w:pPr>
              <w:pStyle w:val="null3"/>
            </w:pPr>
            <w:r>
              <w:rPr/>
              <w:t xml:space="preserve"> 主要产品/技术名称（规格型号、注册商标）</w:t>
            </w:r>
          </w:p>
        </w:tc>
        <w:tc>
          <w:tcPr>
            <w:tcW w:type="dxa" w:w="1038"/>
          </w:tcPr>
          <w:p>
            <w:pPr>
              <w:pStyle w:val="null3"/>
            </w:pPr>
            <w:r>
              <w:rPr/>
              <w:t xml:space="preserve"> 制造商(开发商)</w:t>
            </w:r>
          </w:p>
        </w:tc>
        <w:tc>
          <w:tcPr>
            <w:tcW w:type="dxa" w:w="1038"/>
          </w:tcPr>
          <w:p>
            <w:pPr>
              <w:pStyle w:val="null3"/>
            </w:pPr>
            <w:r>
              <w:rPr/>
              <w:t xml:space="preserve"> 制造商企业类型</w:t>
            </w:r>
          </w:p>
        </w:tc>
        <w:tc>
          <w:tcPr>
            <w:tcW w:type="dxa" w:w="1038"/>
          </w:tcPr>
          <w:p>
            <w:pPr>
              <w:pStyle w:val="null3"/>
            </w:pPr>
            <w:r>
              <w:rPr/>
              <w:t xml:space="preserve"> 节能产品</w:t>
            </w:r>
          </w:p>
        </w:tc>
        <w:tc>
          <w:tcPr>
            <w:tcW w:type="dxa" w:w="1038"/>
          </w:tcPr>
          <w:p>
            <w:pPr>
              <w:pStyle w:val="null3"/>
            </w:pPr>
            <w:r>
              <w:rPr/>
              <w:t xml:space="preserve"> 环境标志产品</w:t>
            </w:r>
          </w:p>
        </w:tc>
        <w:tc>
          <w:tcPr>
            <w:tcW w:type="dxa" w:w="1038"/>
          </w:tcPr>
          <w:p>
            <w:pPr>
              <w:pStyle w:val="null3"/>
            </w:pPr>
            <w:r>
              <w:rPr/>
              <w:t xml:space="preserve"> 认证证书编号</w:t>
            </w:r>
          </w:p>
        </w:tc>
        <w:tc>
          <w:tcPr>
            <w:tcW w:type="dxa" w:w="1038"/>
          </w:tcPr>
          <w:p>
            <w:pPr>
              <w:pStyle w:val="null3"/>
            </w:pPr>
            <w:r>
              <w:rPr/>
              <w:t xml:space="preserve"> 该产品报价在总报价中占比（%）</w:t>
            </w:r>
          </w:p>
        </w:tc>
      </w:tr>
      <w:tr>
        <w:tc>
          <w:tcPr>
            <w:tcW w:type="dxa" w:w="1038"/>
          </w:tcPr>
          <w:p>
            <w:pPr>
              <w:pStyle w:val="null3"/>
            </w:pPr>
            <w:r>
              <w:rPr/>
              <w:t xml:space="preserve"> 1</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2</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3</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4</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5</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r>
        <w:tc>
          <w:tcPr>
            <w:tcW w:type="dxa" w:w="1038"/>
          </w:tcPr>
          <w:p>
            <w:pPr>
              <w:pStyle w:val="null3"/>
            </w:pPr>
            <w:r>
              <w:rPr/>
              <w:t xml:space="preserve"> ...</w:t>
            </w: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ind w:firstLine="480"/>
      </w:pPr>
      <w:r>
        <w:rPr/>
        <w:t>注：1.制造商为小型或微型企业时才需要填“制造商企业类型”栏,填写内容为“小型”或“微型”；</w:t>
      </w:r>
    </w:p>
    <w:p>
      <w:pPr>
        <w:pStyle w:val="null3"/>
        <w:ind w:firstLine="480"/>
      </w:pPr>
      <w:r>
        <w:rPr/>
        <w:t>2.“节能产品、环境标志产品”须填写认证证书编号，并在对应“节能产品”、“环境标志产品”栏中勾选，同时提供有效期内的证书复印件（加盖投标人公章）</w:t>
      </w:r>
    </w:p>
    <w:p>
      <w:pPr>
        <w:pStyle w:val="null3"/>
      </w:pPr>
      <w:r>
        <w:rPr/>
        <w:t xml:space="preserve"> 投标人名称（盖章）：__________________</w:t>
      </w:r>
    </w:p>
    <w:p>
      <w:pPr>
        <w:pStyle w:val="null3"/>
      </w:pPr>
      <w:r>
        <w:rPr/>
        <w:t>日期： 年 月 日</w:t>
      </w:r>
    </w:p>
    <w:p>
      <w:pPr>
        <w:pStyle w:val="null3"/>
        <w:ind w:firstLine="480"/>
      </w:pPr>
      <w:r>
        <w:rPr/>
        <w:t xml:space="preserve">  </w:t>
      </w:r>
    </w:p>
    <w:p>
      <w:pPr>
        <w:pStyle w:val="null3"/>
        <w:outlineLvl w:val="2"/>
      </w:pPr>
      <w:r>
        <w:rPr>
          <w:sz w:val="28"/>
          <w:b/>
        </w:rPr>
        <w:t>格式五：</w:t>
      </w:r>
    </w:p>
    <w:p>
      <w:pPr>
        <w:pStyle w:val="null3"/>
        <w:ind w:firstLine="480"/>
      </w:pPr>
      <w:r>
        <w:rPr/>
        <w:t>（投标人可使用下述格式，也可使用广东省工商行政管理局统一印制的法定代表人证明书格式）</w:t>
      </w:r>
    </w:p>
    <w:p>
      <w:pPr>
        <w:pStyle w:val="null3"/>
        <w:jc w:val="center"/>
        <w:outlineLvl w:val="3"/>
      </w:pPr>
      <w:r>
        <w:rPr>
          <w:sz w:val="24"/>
          <w:b/>
        </w:rPr>
        <w:t>法定代表人证明书</w:t>
      </w:r>
    </w:p>
    <w:p>
      <w:pPr>
        <w:pStyle w:val="null3"/>
        <w:ind w:firstLine="480"/>
      </w:pPr>
      <w:r>
        <w:rPr/>
        <w:t>_____________现任我单位_____________职务，为法定代表人，特此证明。</w:t>
      </w:r>
    </w:p>
    <w:p>
      <w:pPr>
        <w:pStyle w:val="null3"/>
        <w:ind w:firstLine="480"/>
      </w:pPr>
      <w:r>
        <w:rPr/>
        <w:t>有效期限：__________________</w:t>
      </w:r>
    </w:p>
    <w:p>
      <w:pPr>
        <w:pStyle w:val="null3"/>
        <w:ind w:firstLine="480"/>
      </w:pPr>
      <w:r>
        <w:rPr/>
        <w:t>附：代表人性别：_____年龄：_________ 身份证号码：__________________</w:t>
      </w:r>
    </w:p>
    <w:p>
      <w:pPr>
        <w:pStyle w:val="null3"/>
        <w:ind w:firstLine="480"/>
      </w:pPr>
      <w:r>
        <w:rPr/>
        <w:t>注册号码：____________________企业类型：____________________________</w:t>
      </w:r>
    </w:p>
    <w:p>
      <w:pPr>
        <w:pStyle w:val="null3"/>
        <w:ind w:firstLine="480"/>
      </w:pPr>
      <w:r>
        <w:rPr/>
        <w:t>经营范围：__________________________</w:t>
      </w:r>
    </w:p>
    <w:p>
      <w:pPr>
        <w:pStyle w:val="null3"/>
      </w:pPr>
      <w:r>
        <w:rPr/>
        <w:t xml:space="preserve"> 投标人名称（盖章）：__________________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格式六：</w:t>
      </w:r>
    </w:p>
    <w:p>
      <w:pPr>
        <w:pStyle w:val="null3"/>
        <w:jc w:val="center"/>
        <w:outlineLvl w:val="3"/>
      </w:pPr>
      <w:r>
        <w:rPr>
          <w:sz w:val="24"/>
          <w:b/>
        </w:rPr>
        <w:t>法定代表人授权书格式</w:t>
      </w:r>
    </w:p>
    <w:p>
      <w:pPr>
        <w:pStyle w:val="null3"/>
        <w:ind w:firstLine="480"/>
      </w:pPr>
      <w:r>
        <w:rPr/>
        <w:t>（对于银行、保险、电信、邮政、铁路等行业以及获得总公司投标授权的分公司，可以提供投标分支机构负责人授权书）</w:t>
      </w:r>
    </w:p>
    <w:p>
      <w:pPr>
        <w:pStyle w:val="null3"/>
        <w:jc w:val="center"/>
        <w:outlineLvl w:val="3"/>
      </w:pPr>
      <w:r>
        <w:rPr>
          <w:sz w:val="24"/>
          <w:b/>
        </w:rPr>
        <w:t>法定代表人授权书</w:t>
      </w:r>
    </w:p>
    <w:p>
      <w:pPr>
        <w:pStyle w:val="null3"/>
        <w:ind w:firstLine="480"/>
      </w:pPr>
      <w:r>
        <w:rPr/>
        <w:t>致：</w:t>
      </w:r>
      <w:r>
        <w:rPr/>
        <w:t>广东华伦招标有限公司</w:t>
      </w:r>
    </w:p>
    <w:p>
      <w:pPr>
        <w:pStyle w:val="null3"/>
        <w:ind w:firstLine="480"/>
      </w:pPr>
      <w:r>
        <w:rPr/>
        <w:t xml:space="preserve">本授权书声明：________是注册于 </w:t>
      </w:r>
      <w:r>
        <w:rPr>
          <w:u w:val="single"/>
        </w:rPr>
        <w:t>（国家或地区）</w:t>
      </w:r>
      <w:r>
        <w:rPr/>
        <w:t>的</w:t>
      </w:r>
      <w:r>
        <w:rPr>
          <w:u w:val="single"/>
        </w:rPr>
        <w:t>（投标人名称）</w:t>
      </w:r>
      <w:r>
        <w:rPr/>
        <w:t xml:space="preserve">的法定代表人，现任________职务，有效证件号码：________________。现授权 </w:t>
      </w:r>
      <w:r>
        <w:rPr>
          <w:u w:val="single"/>
        </w:rPr>
        <w:t>（姓名、职务）</w:t>
      </w:r>
      <w:r>
        <w:rPr/>
        <w:t xml:space="preserve"> 作为我公司的全权代理人，就“</w:t>
      </w:r>
      <w:r>
        <w:rPr/>
        <w:t>广州美术学院佛山校区体积视频设备采购项目</w:t>
      </w:r>
      <w:r>
        <w:rPr/>
        <w:t>”项目采购[采购项目编号为</w:t>
      </w:r>
      <w:r>
        <w:rPr/>
        <w:t>0809-25411GDG104014401</w:t>
      </w:r>
      <w:r>
        <w:rPr/>
        <w:t>]的投标和合同执行，以我方的名义处理一切与之有关的事宜。</w:t>
      </w:r>
    </w:p>
    <w:p>
      <w:pPr>
        <w:pStyle w:val="null3"/>
        <w:ind w:firstLine="480"/>
      </w:pPr>
      <w:r>
        <w:rPr/>
        <w:t>本授权书于________年________月________日签字生效，特此声明。</w:t>
      </w:r>
    </w:p>
    <w:p>
      <w:pPr>
        <w:pStyle w:val="null3"/>
      </w:pPr>
      <w:r>
        <w:rPr/>
        <w:t xml:space="preserve"> 投标人（盖章）：__________________</w:t>
      </w:r>
    </w:p>
    <w:p>
      <w:pPr>
        <w:pStyle w:val="null3"/>
      </w:pPr>
      <w:r>
        <w:rPr/>
        <w:t xml:space="preserve"> 地址：__________________</w:t>
      </w:r>
    </w:p>
    <w:p>
      <w:pPr>
        <w:pStyle w:val="null3"/>
      </w:pPr>
      <w:r>
        <w:rPr/>
        <w:t xml:space="preserve"> 法定代表人（签字或盖章）：__________________</w:t>
      </w:r>
    </w:p>
    <w:p>
      <w:pPr>
        <w:pStyle w:val="null3"/>
      </w:pPr>
      <w:r>
        <w:rPr/>
        <w:t xml:space="preserve"> 职务：__________________</w:t>
      </w:r>
    </w:p>
    <w:p>
      <w:pPr>
        <w:pStyle w:val="null3"/>
      </w:pPr>
      <w:r>
        <w:rPr/>
        <w:t xml:space="preserve"> 被授权人（签字或盖章）：__________________</w:t>
      </w:r>
    </w:p>
    <w:p>
      <w:pPr>
        <w:pStyle w:val="null3"/>
      </w:pPr>
      <w:r>
        <w:rPr/>
        <w:t xml:space="preserve"> 职务：__________________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格式七：</w:t>
      </w:r>
    </w:p>
    <w:p>
      <w:pPr>
        <w:pStyle w:val="null3"/>
        <w:jc w:val="center"/>
        <w:outlineLvl w:val="3"/>
      </w:pPr>
      <w:r>
        <w:rPr>
          <w:sz w:val="24"/>
          <w:b/>
        </w:rPr>
        <w:t>投标保证金</w:t>
      </w:r>
    </w:p>
    <w:p>
      <w:pPr>
        <w:pStyle w:val="null3"/>
        <w:ind w:firstLine="480"/>
      </w:pPr>
      <w:r>
        <w:rPr/>
        <w:t>采购文件要求递交投标保证金的，投标人应在此提供保证金的凭证的复印件。</w:t>
      </w:r>
    </w:p>
    <w:p>
      <w:pPr>
        <w:pStyle w:val="null3"/>
      </w:pPr>
      <w:r>
        <w:rPr/>
        <w:t xml:space="preserve">  </w:t>
      </w:r>
    </w:p>
    <w:p>
      <w:pPr>
        <w:pStyle w:val="null3"/>
        <w:outlineLvl w:val="2"/>
      </w:pPr>
      <w:r>
        <w:rPr>
          <w:sz w:val="28"/>
          <w:b/>
        </w:rPr>
        <w:t>格式八：</w:t>
      </w:r>
    </w:p>
    <w:p>
      <w:pPr>
        <w:pStyle w:val="null3"/>
        <w:jc w:val="center"/>
        <w:outlineLvl w:val="3"/>
      </w:pPr>
      <w:r>
        <w:rPr>
          <w:sz w:val="24"/>
          <w:b/>
        </w:rPr>
        <w:t>提供具有独立承担民事责任的能力的证明材料</w:t>
      </w:r>
    </w:p>
    <w:p>
      <w:pPr>
        <w:pStyle w:val="null3"/>
        <w:ind w:firstLine="480"/>
      </w:pPr>
      <w:r>
        <w:rPr/>
        <w:t xml:space="preserve">  </w:t>
      </w:r>
    </w:p>
    <w:p>
      <w:pPr>
        <w:pStyle w:val="null3"/>
        <w:outlineLvl w:val="2"/>
      </w:pPr>
      <w:r>
        <w:rPr>
          <w:sz w:val="28"/>
          <w:b/>
        </w:rPr>
        <w:t>格式九：</w:t>
      </w:r>
    </w:p>
    <w:p>
      <w:pPr>
        <w:pStyle w:val="null3"/>
        <w:jc w:val="center"/>
        <w:outlineLvl w:val="3"/>
      </w:pPr>
      <w:r>
        <w:rPr>
          <w:sz w:val="24"/>
          <w:b/>
        </w:rPr>
        <w:t>资格性审查要求的其他资质证明文件</w:t>
      </w:r>
    </w:p>
    <w:p>
      <w:pPr>
        <w:pStyle w:val="null3"/>
        <w:ind w:firstLine="480"/>
      </w:pPr>
      <w:r>
        <w:rPr/>
        <w:t>具有履行合同所必需的设备和专业技术能力</w:t>
      </w:r>
    </w:p>
    <w:p>
      <w:pPr>
        <w:pStyle w:val="null3"/>
      </w:pPr>
      <w:r>
        <w:rPr/>
        <w:t xml:space="preserve">  </w:t>
      </w:r>
    </w:p>
    <w:p>
      <w:pPr>
        <w:pStyle w:val="null3"/>
        <w:outlineLvl w:val="2"/>
      </w:pPr>
      <w:r>
        <w:rPr>
          <w:sz w:val="28"/>
          <w:b/>
        </w:rPr>
        <w:t>格式十：</w:t>
      </w:r>
    </w:p>
    <w:p>
      <w:pPr>
        <w:pStyle w:val="null3"/>
        <w:ind w:firstLine="480"/>
      </w:pPr>
      <w:r>
        <w:rPr/>
        <w:t>（对于采购需求写明“提供承诺”的条款，供应商可参照以下格式提供承诺）</w:t>
      </w:r>
    </w:p>
    <w:p>
      <w:pPr>
        <w:pStyle w:val="null3"/>
        <w:jc w:val="center"/>
        <w:outlineLvl w:val="3"/>
      </w:pPr>
      <w:r>
        <w:rPr>
          <w:sz w:val="24"/>
          <w:b/>
        </w:rPr>
        <w:t>承诺函</w:t>
      </w:r>
    </w:p>
    <w:p>
      <w:pPr>
        <w:pStyle w:val="null3"/>
        <w:ind w:firstLine="480"/>
      </w:pPr>
      <w:r>
        <w:rPr/>
        <w:t>致：</w:t>
      </w:r>
      <w:r>
        <w:rPr/>
        <w:t>广州美术学院</w:t>
      </w:r>
      <w:r>
        <w:br/>
      </w:r>
    </w:p>
    <w:p>
      <w:pPr>
        <w:pStyle w:val="null3"/>
        <w:ind w:firstLine="480"/>
      </w:pPr>
      <w:r>
        <w:rPr/>
        <w:t>对于__________________项目（项目编号：__________________），我方郑重承诺如下：</w:t>
      </w:r>
    </w:p>
    <w:p>
      <w:pPr>
        <w:pStyle w:val="null3"/>
        <w:ind w:firstLine="480"/>
      </w:pPr>
      <w:r>
        <w:rPr/>
        <w:t>如中标/成交，我方承诺严格落实采购文件以下条款：(建议逐条复制采购文件相关条款原文)</w:t>
      </w:r>
    </w:p>
    <w:p>
      <w:pPr>
        <w:pStyle w:val="null3"/>
        <w:ind w:firstLine="480"/>
      </w:pPr>
      <w:r>
        <w:rPr/>
        <w:t>（一）星号条款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（二）三角号条款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p>
    <w:p>
      <w:pPr>
        <w:pStyle w:val="null3"/>
        <w:ind w:firstLine="480"/>
      </w:pPr>
      <w:r>
        <w:rPr/>
        <w:t>（三）非星号、非三角号条款</w:t>
      </w:r>
    </w:p>
    <w:p>
      <w:pPr>
        <w:pStyle w:val="null3"/>
        <w:ind w:firstLine="480"/>
      </w:pPr>
      <w:r>
        <w:rPr/>
        <w:t>1.</w:t>
      </w:r>
    </w:p>
    <w:p>
      <w:pPr>
        <w:pStyle w:val="null3"/>
        <w:ind w:firstLine="480"/>
      </w:pPr>
      <w:r>
        <w:rPr/>
        <w:t>2.</w:t>
      </w:r>
    </w:p>
    <w:p>
      <w:pPr>
        <w:pStyle w:val="null3"/>
        <w:ind w:firstLine="480"/>
      </w:pPr>
      <w:r>
        <w:rPr/>
        <w:t>3.</w:t>
      </w:r>
    </w:p>
    <w:p>
      <w:pPr>
        <w:pStyle w:val="null3"/>
        <w:ind w:firstLine="480"/>
      </w:pPr>
      <w:r>
        <w:rPr/>
        <w:t>.........</w:t>
      </w:r>
      <w:r>
        <w:br/>
      </w:r>
    </w:p>
    <w:p>
      <w:pPr>
        <w:pStyle w:val="null3"/>
        <w:ind w:firstLine="480"/>
      </w:pPr>
      <w:r>
        <w:rPr/>
        <w:t>特此承诺。</w:t>
      </w:r>
    </w:p>
    <w:p>
      <w:pPr>
        <w:pStyle w:val="null3"/>
      </w:pPr>
      <w:r>
        <w:rPr/>
        <w:t xml:space="preserve"> 供应商名称（盖章）：__________________</w:t>
      </w:r>
    </w:p>
    <w:p>
      <w:pPr>
        <w:pStyle w:val="null3"/>
      </w:pPr>
      <w:r>
        <w:rPr/>
        <w:t xml:space="preserve"> 日期： 年 月 日</w:t>
      </w:r>
    </w:p>
    <w:p>
      <w:pPr>
        <w:pStyle w:val="null3"/>
        <w:ind w:firstLine="480"/>
      </w:pPr>
      <w:r>
        <w:rPr/>
        <w:t xml:space="preserve">  </w:t>
      </w:r>
    </w:p>
    <w:p>
      <w:pPr>
        <w:pStyle w:val="null3"/>
        <w:outlineLvl w:val="2"/>
      </w:pPr>
      <w:r>
        <w:rPr>
          <w:sz w:val="28"/>
          <w:b/>
        </w:rPr>
        <w:t>格式十一：</w:t>
      </w:r>
    </w:p>
    <w:p>
      <w:pPr>
        <w:pStyle w:val="null3"/>
        <w:ind w:firstLine="480"/>
      </w:pPr>
      <w:r>
        <w:rPr/>
        <w:t>（以下格式文件由供应商根据需要选用）</w:t>
      </w:r>
    </w:p>
    <w:p>
      <w:pPr>
        <w:pStyle w:val="null3"/>
        <w:ind w:firstLine="480"/>
      </w:pPr>
      <w:r>
        <w:rPr/>
        <w:t>中小企业声明函（所投产品制造商为中小企业时提交本函，所属行业应符合采购文件中明确的本项目所属行业）</w:t>
      </w:r>
    </w:p>
    <w:p>
      <w:pPr>
        <w:pStyle w:val="null3"/>
        <w:jc w:val="center"/>
        <w:outlineLvl w:val="3"/>
      </w:pPr>
      <w:r>
        <w:rPr>
          <w:sz w:val="24"/>
          <w:b/>
        </w:rPr>
        <w:t>中小企业声明函（货物）</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采购活动，提供的货物全部由符合政策要求的中小企业制造。相关企业（含联合体中的中小企业、签订分包意向协议的中小企业）的具体情况如下：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行业；制造商为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 xml:space="preserve"> 2：投标人应当对其出具的《中小企业声明函》真实性负责，投标人出具的《中小企业声明函》内容不实的，属于提供虚假材料谋取中标。在实际操作中，投标人希望获得中小企业扶持政策支持的，应从制造商处获得充分、准确的信息。对相关制造商信息了解不充分，或者不能确定相关信息真实、准确的，不建议出具《中小企业声明函》。</w:t>
      </w:r>
    </w:p>
    <w:p>
      <w:pPr>
        <w:pStyle w:val="null3"/>
        <w:ind w:firstLine="480"/>
      </w:pPr>
      <w:r>
        <w:rPr/>
        <w:t xml:space="preserve">  </w:t>
      </w:r>
    </w:p>
    <w:p>
      <w:pPr>
        <w:pStyle w:val="null3"/>
        <w:ind w:firstLine="480"/>
      </w:pPr>
      <w:r>
        <w:rPr/>
        <w:t>中小企业声明函（承建本项目工程为中小企业或者承接本项目服务为中小企业时提交本函，所属行业应符合采购文件中明确的本项目所属行业）</w:t>
      </w:r>
    </w:p>
    <w:p>
      <w:pPr>
        <w:pStyle w:val="null3"/>
        <w:jc w:val="center"/>
        <w:outlineLvl w:val="3"/>
      </w:pPr>
      <w:r>
        <w:rPr>
          <w:sz w:val="24"/>
          <w:b/>
        </w:rPr>
        <w:t>中小企业声明函（工程、服务）</w:t>
      </w:r>
    </w:p>
    <w:p>
      <w:pPr>
        <w:pStyle w:val="null3"/>
        <w:ind w:firstLine="480"/>
      </w:pPr>
      <w:r>
        <w:rPr/>
        <w:t>本公司（联合体）郑重声明，根据《政府采购促进中小企业发展管理办法》（财库﹝2020﹞46 号）的规定，本公司（联合体）参加</w:t>
      </w:r>
      <w:r>
        <w:rPr>
          <w:u w:val="single"/>
        </w:rPr>
        <w:t>（单位名称）</w:t>
      </w:r>
      <w:r>
        <w:rPr/>
        <w:t>的</w:t>
      </w:r>
      <w:r>
        <w:rPr>
          <w:u w:val="single"/>
        </w:rPr>
        <w:t>（项目名称）</w:t>
      </w:r>
      <w:r>
        <w:rPr/>
        <w:t>采购活动，工程的施工单位全部为符合政策要求的中小企业（或者：服务全部由符合政策要求的中小企业承接）。相关企业（含联合体中的中小企业、签订分包意向协议的中小企业）的具体情况如下：</w:t>
      </w:r>
    </w:p>
    <w:p>
      <w:pPr>
        <w:pStyle w:val="null3"/>
        <w:ind w:firstLine="480"/>
      </w:pPr>
      <w:r>
        <w:rPr/>
        <w:t xml:space="preserve"> 1.</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 xml:space="preserve"> 2.</w:t>
      </w:r>
      <w:r>
        <w:rPr>
          <w:u w:val="single"/>
        </w:rPr>
        <w:t>（标的名称）</w:t>
      </w:r>
      <w:r>
        <w:rPr/>
        <w:t>，属于</w:t>
      </w:r>
      <w:r>
        <w:rPr>
          <w:u w:val="single"/>
        </w:rPr>
        <w:t>（采购文件中明确的所属行业）</w:t>
      </w:r>
      <w:r>
        <w:rPr/>
        <w:t>行业；承建（承接）企业为</w:t>
      </w:r>
      <w:r>
        <w:rPr>
          <w:u w:val="single"/>
        </w:rPr>
        <w:t>（企业名称）</w:t>
      </w:r>
      <w:r>
        <w:rPr/>
        <w:t>，从业人员__________________人，营业收入为__________________万元，资产总额为__________________万元</w:t>
      </w:r>
      <w:r>
        <w:rPr>
          <w:sz w:val="7"/>
        </w:rPr>
        <w:t>1</w:t>
      </w:r>
      <w:r>
        <w:rPr/>
        <w:t>，属于</w:t>
      </w:r>
      <w:r>
        <w:rPr>
          <w:u w:val="single"/>
        </w:rPr>
        <w:t>（中型企业、小型企业、微型企业）</w:t>
      </w:r>
      <w:r>
        <w:rPr/>
        <w:t>；</w:t>
      </w:r>
    </w:p>
    <w:p>
      <w:pPr>
        <w:pStyle w:val="null3"/>
        <w:ind w:firstLine="480"/>
      </w:pPr>
      <w:r>
        <w:rPr/>
        <w:t>……</w:t>
      </w:r>
    </w:p>
    <w:p>
      <w:pPr>
        <w:pStyle w:val="null3"/>
        <w:ind w:firstLine="480"/>
      </w:pPr>
      <w:r>
        <w:rPr/>
        <w:t>以上企业，不属于大企业的分支机构，不存在控股股东为大企业的情形，也不存在与大企业的负责人为同一人的情形。</w:t>
      </w:r>
    </w:p>
    <w:p>
      <w:pPr>
        <w:pStyle w:val="null3"/>
        <w:ind w:firstLine="480"/>
      </w:pPr>
      <w:r>
        <w:rPr/>
        <w:t>本企业对上述声明内容的真实性负责。如有虚假，将依法承担相应责任。</w:t>
      </w:r>
    </w:p>
    <w:p>
      <w:pPr>
        <w:pStyle w:val="null3"/>
      </w:pPr>
      <w:r>
        <w:rPr/>
        <w:t xml:space="preserve"> 企业名称（盖章）：__________________</w:t>
      </w:r>
    </w:p>
    <w:p>
      <w:pPr>
        <w:pStyle w:val="null3"/>
      </w:pPr>
      <w:r>
        <w:rPr/>
        <w:t xml:space="preserve"> 日期： 年 月 日</w:t>
      </w:r>
    </w:p>
    <w:p>
      <w:pPr>
        <w:pStyle w:val="null3"/>
        <w:ind w:firstLine="480"/>
      </w:pPr>
      <w:r>
        <w:rPr/>
        <w:t>1：从业人员、营业收入、资产总额填报上一年度数据，无上一年度数据的新成立企业可不填报。</w:t>
      </w:r>
    </w:p>
    <w:p>
      <w:pPr>
        <w:pStyle w:val="null3"/>
        <w:ind w:firstLine="480"/>
      </w:pPr>
      <w:r>
        <w:rPr/>
        <w:t>2：投标人应当自行核实是否属于小微企业，并认真填写声明函，若有虚假将追究其责任。</w:t>
      </w:r>
    </w:p>
    <w:p>
      <w:pPr>
        <w:pStyle w:val="null3"/>
        <w:ind w:firstLine="480"/>
      </w:pPr>
      <w:r>
        <w:rPr/>
        <w:t xml:space="preserve">  </w:t>
      </w:r>
    </w:p>
    <w:p>
      <w:pPr>
        <w:pStyle w:val="null3"/>
        <w:outlineLvl w:val="2"/>
      </w:pPr>
      <w:r>
        <w:rPr>
          <w:sz w:val="28"/>
          <w:b/>
        </w:rPr>
        <w:t>格式十二：</w:t>
      </w:r>
    </w:p>
    <w:p>
      <w:pPr>
        <w:pStyle w:val="null3"/>
        <w:ind w:firstLine="480"/>
      </w:pPr>
      <w:r>
        <w:rPr/>
        <w:t>（以下格式文件由供应商根据需要选用）</w:t>
      </w:r>
    </w:p>
    <w:p>
      <w:pPr>
        <w:pStyle w:val="null3"/>
        <w:jc w:val="center"/>
        <w:outlineLvl w:val="3"/>
      </w:pPr>
      <w:r>
        <w:rPr>
          <w:sz w:val="24"/>
          <w:b/>
        </w:rPr>
        <w:t>监狱企业</w:t>
      </w:r>
    </w:p>
    <w:p>
      <w:pPr>
        <w:pStyle w:val="null3"/>
        <w:ind w:firstLine="480"/>
      </w:pPr>
      <w:r>
        <w:rPr/>
        <w:t>提供由监狱管理局、戒毒管理局（含新疆生产建设兵团）出具的属于监狱企业的证明文件。</w:t>
      </w:r>
    </w:p>
    <w:p>
      <w:pPr>
        <w:pStyle w:val="null3"/>
        <w:ind w:firstLine="480"/>
      </w:pPr>
      <w:r>
        <w:rPr/>
        <w:t xml:space="preserve">  </w:t>
      </w:r>
    </w:p>
    <w:p>
      <w:pPr>
        <w:pStyle w:val="null3"/>
        <w:outlineLvl w:val="2"/>
      </w:pPr>
      <w:r>
        <w:rPr>
          <w:sz w:val="28"/>
          <w:b/>
        </w:rPr>
        <w:t>格式十三：</w:t>
      </w:r>
    </w:p>
    <w:p>
      <w:pPr>
        <w:pStyle w:val="null3"/>
        <w:ind w:firstLine="480"/>
      </w:pPr>
      <w:r>
        <w:rPr/>
        <w:t>（以下格式文件由供应商根据需要选用）</w:t>
      </w:r>
    </w:p>
    <w:p>
      <w:pPr>
        <w:pStyle w:val="null3"/>
        <w:jc w:val="center"/>
        <w:outlineLvl w:val="3"/>
      </w:pPr>
      <w:r>
        <w:rPr>
          <w:sz w:val="24"/>
          <w:b/>
        </w:rPr>
        <w:t>残疾人福利性单位声明函</w:t>
      </w:r>
    </w:p>
    <w:p>
      <w:pPr>
        <w:pStyle w:val="null3"/>
        <w:ind w:firstLine="480"/>
      </w:pPr>
      <w:r>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pStyle w:val="null3"/>
        <w:ind w:firstLine="480"/>
      </w:pPr>
      <w:r>
        <w:rPr/>
        <w:t>本单位对上述声明的真实性负责。如有虚假，将依法承担相应责任。</w:t>
      </w:r>
    </w:p>
    <w:p>
      <w:pPr>
        <w:pStyle w:val="null3"/>
      </w:pPr>
      <w:r>
        <w:rPr/>
        <w:t xml:space="preserve"> 单位名称（盖章）：__________________</w:t>
      </w:r>
    </w:p>
    <w:p>
      <w:pPr>
        <w:pStyle w:val="null3"/>
      </w:pPr>
      <w:r>
        <w:rPr/>
        <w:t xml:space="preserve"> 日期： 年 月 日</w:t>
      </w:r>
    </w:p>
    <w:p>
      <w:pPr>
        <w:pStyle w:val="null3"/>
        <w:ind w:firstLine="480"/>
      </w:pPr>
      <w:r>
        <w:rPr/>
        <w:t>注：本函未填写或未勾选视作未做声明。</w:t>
      </w:r>
    </w:p>
    <w:p>
      <w:pPr>
        <w:pStyle w:val="null3"/>
        <w:ind w:firstLine="480"/>
      </w:pPr>
      <w:r>
        <w:rPr/>
        <w:t xml:space="preserve">  </w:t>
      </w:r>
    </w:p>
    <w:p>
      <w:pPr>
        <w:pStyle w:val="null3"/>
        <w:outlineLvl w:val="2"/>
      </w:pPr>
      <w:r>
        <w:rPr>
          <w:sz w:val="28"/>
          <w:b/>
        </w:rPr>
        <w:t>格式十四：</w:t>
      </w:r>
    </w:p>
    <w:p>
      <w:pPr>
        <w:pStyle w:val="null3"/>
        <w:ind w:firstLine="480"/>
      </w:pPr>
      <w:r>
        <w:rPr/>
        <w:t>（以下格式文件由供应商根据需要选用）</w:t>
      </w:r>
    </w:p>
    <w:p>
      <w:pPr>
        <w:pStyle w:val="null3"/>
        <w:jc w:val="center"/>
        <w:outlineLvl w:val="3"/>
      </w:pPr>
      <w:r>
        <w:rPr>
          <w:sz w:val="24"/>
          <w:b/>
        </w:rPr>
        <w:t>联合体共同投标协议书</w:t>
      </w:r>
    </w:p>
    <w:p>
      <w:pPr>
        <w:pStyle w:val="null3"/>
        <w:ind w:firstLine="480"/>
      </w:pPr>
      <w:r>
        <w:rPr/>
        <w:t>立约方：</w:t>
      </w:r>
      <w:r>
        <w:rPr>
          <w:u w:val="single"/>
        </w:rPr>
        <w:t>（甲公司全称）</w:t>
      </w:r>
    </w:p>
    <w:p>
      <w:pPr>
        <w:pStyle w:val="null3"/>
        <w:ind w:firstLine="480"/>
      </w:pPr>
      <w:r>
        <w:rPr>
          <w:u w:val="single"/>
        </w:rPr>
        <w:t>（乙公司全称）</w:t>
      </w:r>
    </w:p>
    <w:p>
      <w:pPr>
        <w:pStyle w:val="null3"/>
        <w:ind w:firstLine="480"/>
      </w:pPr>
      <w:r>
        <w:rPr>
          <w:u w:val="single"/>
        </w:rPr>
        <w:t>（……公司全称）</w:t>
      </w:r>
    </w:p>
    <w:p>
      <w:pPr>
        <w:pStyle w:val="null3"/>
        <w:ind w:firstLine="480"/>
      </w:pPr>
      <w:r>
        <w:rPr>
          <w:u w:val="single"/>
        </w:rPr>
        <w:t>（甲公司全称）、（乙公司全称）、（……公司全称）</w:t>
      </w:r>
      <w:r>
        <w:rPr/>
        <w:t>自愿组成联合体，以一个投标人的身份共同参加（采购项目名称）（采购项目编号）的响应活动。经各方充分协商一致，就项目的响应和合同实施阶段的有关事务协商一致订立协议如下：</w:t>
      </w:r>
    </w:p>
    <w:p>
      <w:pPr>
        <w:pStyle w:val="null3"/>
        <w:ind w:firstLine="480"/>
      </w:pPr>
      <w:r>
        <w:rPr/>
        <w:t>一、联合体各方关系</w:t>
      </w:r>
    </w:p>
    <w:p>
      <w:pPr>
        <w:pStyle w:val="null3"/>
        <w:ind w:firstLine="480"/>
      </w:pPr>
      <w:r>
        <w:rPr>
          <w:u w:val="single"/>
        </w:rPr>
        <w:t>（甲公司全称）、（乙公司全称）、（……公司全称）</w:t>
      </w:r>
      <w:r>
        <w:rPr/>
        <w:t>共同组成一个联合体，以一个投标人的身份共同参加本项目的响应。（甲公司全称）、（乙公司全称）、（……公司全称）作为联合体成员，若中标，联合体各方共同与（采购人）签订政府采购合同。</w:t>
      </w:r>
    </w:p>
    <w:p>
      <w:pPr>
        <w:pStyle w:val="null3"/>
        <w:ind w:firstLine="480"/>
      </w:pPr>
      <w:r>
        <w:rPr/>
        <w:t>二、联合体内部有关事项约定如下：</w:t>
      </w:r>
    </w:p>
    <w:p>
      <w:pPr>
        <w:pStyle w:val="null3"/>
        <w:ind w:firstLine="480"/>
      </w:pPr>
      <w:r>
        <w:rPr/>
        <w:t>1.（甲公司全称）作为联合体的牵头单位，代表联合体双方负责投标和合同实施阶段的主办、协调工作。</w:t>
      </w:r>
    </w:p>
    <w:p>
      <w:pPr>
        <w:pStyle w:val="null3"/>
        <w:ind w:firstLine="480"/>
      </w:pPr>
      <w:r>
        <w:rPr/>
        <w:t xml:space="preserve"> 2.联合体将严格按照文件的各项要求，递交投标文件，切实执行一切合同文件，共同承担合同规定的一切义务和责任，同时按照内部职责的划分，承担自身所负的责任和风险，在法律上承担连带责任。</w:t>
      </w:r>
    </w:p>
    <w:p>
      <w:pPr>
        <w:pStyle w:val="null3"/>
        <w:ind w:firstLine="480"/>
      </w:pPr>
      <w:r>
        <w:rPr/>
        <w:t>3.如果本联合体中标，</w:t>
      </w:r>
      <w:r>
        <w:rPr>
          <w:u w:val="single"/>
        </w:rPr>
        <w:t>（甲公司全称）</w:t>
      </w:r>
      <w:r>
        <w:rPr/>
        <w:t>负责本项目___________部分，</w:t>
      </w:r>
      <w:r>
        <w:rPr>
          <w:u w:val="single"/>
        </w:rPr>
        <w:t>（乙公司全称）</w:t>
      </w:r>
      <w:r>
        <w:rPr/>
        <w:t>负责本项目___________部分。</w:t>
      </w:r>
    </w:p>
    <w:p>
      <w:pPr>
        <w:pStyle w:val="null3"/>
        <w:ind w:firstLine="480"/>
      </w:pPr>
      <w:r>
        <w:rPr/>
        <w:t>4.如中标，联合体各方共同与（采购人）签订合同书，并就中标项目向采购人负责有连带的和各自的法律责任；</w:t>
      </w:r>
    </w:p>
    <w:p>
      <w:pPr>
        <w:pStyle w:val="null3"/>
        <w:ind w:firstLine="480"/>
      </w:pPr>
      <w:r>
        <w:rPr/>
        <w:t>5.联合体成员（公司全称）为（请填写：小型、微型）企业，将承担合同总金额_____%的工作内容（联合体成员中有小型、微型企业时适用）。</w:t>
      </w:r>
    </w:p>
    <w:p>
      <w:pPr>
        <w:pStyle w:val="null3"/>
        <w:ind w:firstLine="480"/>
      </w:pPr>
      <w:r>
        <w:rPr/>
        <w:t xml:space="preserve"> 三、联合体各方不得再以自己名义参与本采购包响应，联合体各方不能作为其它联合体或单独响应单位的项目组成员参加本采购包响应。因发生上述问题导致联合体响应成为无效报价，联合体的其他成员可追究其违约责任和经济损失。</w:t>
      </w:r>
    </w:p>
    <w:p>
      <w:pPr>
        <w:pStyle w:val="null3"/>
        <w:ind w:firstLine="480"/>
      </w:pPr>
      <w:r>
        <w:rPr/>
        <w:t>四、联合体如因违约过失责任而导致采购人经济损失或被索赔时，本联合体任何一方均同意无条件优先清偿采购人的一切债务和经济赔偿。</w:t>
      </w:r>
    </w:p>
    <w:p>
      <w:pPr>
        <w:pStyle w:val="null3"/>
        <w:ind w:firstLine="480"/>
      </w:pPr>
      <w:r>
        <w:rPr/>
        <w:t>五、本协议在自签署之日起生效，有效期内有效，如获中标资格，合同有效期延续至合同履行完毕之日。</w:t>
      </w:r>
    </w:p>
    <w:p>
      <w:pPr>
        <w:pStyle w:val="null3"/>
        <w:ind w:firstLine="480"/>
      </w:pPr>
      <w:r>
        <w:rPr/>
        <w:t>六、本协议书正本一式_____份，随投标文件装订_____份，送采购人_____份，联合体成员各一份；副本一式_____份，联合体成员各执_____份。</w:t>
      </w:r>
    </w:p>
    <w:p>
      <w:pPr>
        <w:pStyle w:val="null3"/>
      </w:pPr>
      <w:r>
        <w:rPr/>
        <w:t xml:space="preserve"> 甲公司全称：____（盖章）________，乙公司全称：____（盖章）________，……公司全称：____（盖章）________，</w:t>
      </w:r>
    </w:p>
    <w:p>
      <w:pPr>
        <w:pStyle w:val="null3"/>
      </w:pPr>
      <w:r>
        <w:rPr/>
        <w:t xml:space="preserve"> ____年____月 ____日，____年____月____日，____年____月____日</w:t>
      </w:r>
    </w:p>
    <w:p>
      <w:pPr>
        <w:pStyle w:val="null3"/>
        <w:ind w:firstLine="480"/>
      </w:pPr>
      <w:r>
        <w:rPr/>
        <w:t>注：1．联合响应时需签本协议，联合体各方成员应在本协议上共同盖章确认。</w:t>
      </w:r>
    </w:p>
    <w:p>
      <w:pPr>
        <w:pStyle w:val="null3"/>
        <w:ind w:firstLine="480"/>
      </w:pPr>
      <w:r>
        <w:rPr/>
        <w:t>2．本协议内容不得擅自修改。此协议将作为签订合同的附件之一。</w:t>
      </w:r>
    </w:p>
    <w:p>
      <w:pPr>
        <w:pStyle w:val="null3"/>
        <w:ind w:firstLine="480"/>
      </w:pPr>
      <w:r>
        <w:rPr/>
        <w:t xml:space="preserve">  </w:t>
      </w:r>
    </w:p>
    <w:p>
      <w:pPr>
        <w:pStyle w:val="null3"/>
        <w:outlineLvl w:val="2"/>
      </w:pPr>
      <w:r>
        <w:rPr>
          <w:sz w:val="28"/>
          <w:b/>
        </w:rPr>
        <w:t>格式十五：</w:t>
      </w:r>
    </w:p>
    <w:p>
      <w:pPr>
        <w:pStyle w:val="null3"/>
        <w:ind w:firstLine="480"/>
      </w:pPr>
      <w:r>
        <w:rPr/>
        <w:t>（以下格式文件由供应商根据需要选用）</w:t>
      </w:r>
    </w:p>
    <w:p>
      <w:pPr>
        <w:pStyle w:val="null3"/>
        <w:jc w:val="center"/>
        <w:outlineLvl w:val="3"/>
      </w:pPr>
      <w:r>
        <w:rPr>
          <w:sz w:val="24"/>
          <w:b/>
        </w:rPr>
        <w:t>投标人业绩情况表</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pPr>
            <w:r>
              <w:rPr/>
              <w:t>序号</w:t>
            </w:r>
          </w:p>
        </w:tc>
        <w:tc>
          <w:tcPr>
            <w:tcW w:type="dxa" w:w="1384"/>
          </w:tcPr>
          <w:p>
            <w:pPr>
              <w:pStyle w:val="null3"/>
            </w:pPr>
            <w:r>
              <w:rPr/>
              <w:t>客户名称</w:t>
            </w:r>
          </w:p>
        </w:tc>
        <w:tc>
          <w:tcPr>
            <w:tcW w:type="dxa" w:w="1384"/>
          </w:tcPr>
          <w:p>
            <w:pPr>
              <w:pStyle w:val="null3"/>
            </w:pPr>
            <w:r>
              <w:rPr/>
              <w:t>项目名称及合同金额（万元）</w:t>
            </w:r>
          </w:p>
        </w:tc>
        <w:tc>
          <w:tcPr>
            <w:tcW w:type="dxa" w:w="1384"/>
          </w:tcPr>
          <w:p>
            <w:pPr>
              <w:pStyle w:val="null3"/>
            </w:pPr>
            <w:r>
              <w:rPr/>
              <w:t>签订合同时间</w:t>
            </w:r>
          </w:p>
        </w:tc>
        <w:tc>
          <w:tcPr>
            <w:tcW w:type="dxa" w:w="1384"/>
          </w:tcPr>
          <w:p>
            <w:pPr>
              <w:pStyle w:val="null3"/>
            </w:pPr>
            <w:r>
              <w:rPr/>
              <w:t>竣工验收报告时间</w:t>
            </w:r>
          </w:p>
        </w:tc>
        <w:tc>
          <w:tcPr>
            <w:tcW w:type="dxa" w:w="1384"/>
          </w:tcPr>
          <w:p>
            <w:pPr>
              <w:pStyle w:val="null3"/>
            </w:pPr>
            <w:r>
              <w:rPr/>
              <w:t>联系人及电话</w:t>
            </w:r>
          </w:p>
        </w:tc>
      </w:tr>
      <w:tr>
        <w:tc>
          <w:tcPr>
            <w:tcW w:type="dxa" w:w="1384"/>
          </w:tcPr>
          <w:p>
            <w:pPr>
              <w:pStyle w:val="null3"/>
            </w:pPr>
            <w:r>
              <w:rPr/>
              <w:t>1</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2</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3</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4</w:t>
            </w:r>
          </w:p>
        </w:tc>
        <w:tc>
          <w:tcPr>
            <w:tcW w:type="dxa" w:w="1384"/>
          </w:tcPr>
          <w:p/>
        </w:tc>
        <w:tc>
          <w:tcPr>
            <w:tcW w:type="dxa" w:w="1384"/>
          </w:tcPr>
          <w:p/>
        </w:tc>
        <w:tc>
          <w:tcPr>
            <w:tcW w:type="dxa" w:w="1384"/>
          </w:tcPr>
          <w:p/>
        </w:tc>
        <w:tc>
          <w:tcPr>
            <w:tcW w:type="dxa" w:w="1384"/>
          </w:tcPr>
          <w:p/>
        </w:tc>
        <w:tc>
          <w:tcPr>
            <w:tcW w:type="dxa" w:w="1384"/>
          </w:tcPr>
          <w:p/>
        </w:tc>
      </w:tr>
      <w:tr>
        <w:tc>
          <w:tcPr>
            <w:tcW w:type="dxa" w:w="1384"/>
          </w:tcPr>
          <w:p>
            <w:pPr>
              <w:pStyle w:val="null3"/>
            </w:pPr>
            <w:r>
              <w:rPr/>
              <w:t xml:space="preserve"> …</w:t>
            </w:r>
          </w:p>
        </w:tc>
        <w:tc>
          <w:tcPr>
            <w:tcW w:type="dxa" w:w="1384"/>
          </w:tcPr>
          <w:p/>
        </w:tc>
        <w:tc>
          <w:tcPr>
            <w:tcW w:type="dxa" w:w="1384"/>
          </w:tcPr>
          <w:p/>
        </w:tc>
        <w:tc>
          <w:tcPr>
            <w:tcW w:type="dxa" w:w="1384"/>
          </w:tcPr>
          <w:p/>
        </w:tc>
        <w:tc>
          <w:tcPr>
            <w:tcW w:type="dxa" w:w="1384"/>
          </w:tcPr>
          <w:p/>
        </w:tc>
        <w:tc>
          <w:tcPr>
            <w:tcW w:type="dxa" w:w="1384"/>
          </w:tcPr>
          <w:p/>
        </w:tc>
      </w:tr>
    </w:tbl>
    <w:p>
      <w:pPr>
        <w:pStyle w:val="null3"/>
        <w:ind w:firstLine="480"/>
      </w:pPr>
      <w:r>
        <w:rPr/>
        <w:t>根据上述业绩情况，按招标文件要求附销售或服务合同复印件及评审标准要求的证明材料。</w:t>
      </w:r>
    </w:p>
    <w:p>
      <w:pPr>
        <w:pStyle w:val="null3"/>
        <w:ind w:firstLine="480"/>
      </w:pPr>
      <w:r>
        <w:rPr/>
        <w:t xml:space="preserve">  </w:t>
      </w:r>
    </w:p>
    <w:p>
      <w:pPr>
        <w:pStyle w:val="null3"/>
        <w:outlineLvl w:val="2"/>
      </w:pPr>
      <w:r>
        <w:rPr>
          <w:sz w:val="28"/>
          <w:b/>
        </w:rPr>
        <w:t>格式十六：</w:t>
      </w:r>
    </w:p>
    <w:p>
      <w:pPr>
        <w:pStyle w:val="null3"/>
        <w:jc w:val="center"/>
        <w:outlineLvl w:val="3"/>
      </w:pPr>
      <w:r>
        <w:rPr>
          <w:sz w:val="24"/>
          <w:b/>
        </w:rPr>
        <w:t>《技术和服务要求响应表》</w:t>
      </w:r>
    </w:p>
    <w:tbl>
      <w:tblPr>
        <w:tblW w:w="0" w:type="auto"/>
        <w:tblBorders>
          <w:top w:val="single"/>
          <w:left w:val="single"/>
          <w:bottom w:val="single"/>
          <w:right w:val="single"/>
          <w:insideH w:val="single"/>
          <w:insideV w:val="single"/>
        </w:tblBorders>
      </w:tblPr>
      <w:tblGrid>
        <w:gridCol w:w="923"/>
        <w:gridCol w:w="923"/>
        <w:gridCol w:w="923"/>
        <w:gridCol w:w="923"/>
        <w:gridCol w:w="923"/>
        <w:gridCol w:w="923"/>
        <w:gridCol w:w="923"/>
        <w:gridCol w:w="923"/>
        <w:gridCol w:w="923"/>
      </w:tblGrid>
      <w:tr>
        <w:tc>
          <w:tcPr>
            <w:tcW w:type="dxa" w:w="923"/>
          </w:tcPr>
          <w:p>
            <w:pPr>
              <w:pStyle w:val="null3"/>
            </w:pPr>
            <w:r>
              <w:rPr/>
              <w:t>序号</w:t>
            </w:r>
          </w:p>
        </w:tc>
        <w:tc>
          <w:tcPr>
            <w:tcW w:type="dxa" w:w="923"/>
          </w:tcPr>
          <w:p>
            <w:pPr>
              <w:pStyle w:val="null3"/>
            </w:pPr>
            <w:r>
              <w:rPr/>
              <w:t>标的名称</w:t>
            </w:r>
          </w:p>
        </w:tc>
        <w:tc>
          <w:tcPr>
            <w:tcW w:type="dxa" w:w="923"/>
          </w:tcPr>
          <w:p>
            <w:pPr>
              <w:pStyle w:val="null3"/>
            </w:pPr>
            <w:r>
              <w:rPr/>
              <w:t>参数性质</w:t>
            </w:r>
          </w:p>
        </w:tc>
        <w:tc>
          <w:tcPr>
            <w:tcW w:type="dxa" w:w="923"/>
          </w:tcPr>
          <w:p>
            <w:pPr>
              <w:pStyle w:val="null3"/>
            </w:pPr>
            <w:r>
              <w:rPr/>
              <w:t>采购文件规定的技术和服务要求</w:t>
            </w:r>
          </w:p>
        </w:tc>
        <w:tc>
          <w:tcPr>
            <w:tcW w:type="dxa" w:w="923"/>
          </w:tcPr>
          <w:p>
            <w:pPr>
              <w:pStyle w:val="null3"/>
            </w:pPr>
            <w:r>
              <w:rPr/>
              <w:t>投标文件响应的具体内容</w:t>
            </w:r>
          </w:p>
        </w:tc>
        <w:tc>
          <w:tcPr>
            <w:tcW w:type="dxa" w:w="923"/>
          </w:tcPr>
          <w:p>
            <w:pPr>
              <w:pStyle w:val="null3"/>
            </w:pPr>
            <w:r>
              <w:rPr/>
              <w:t>型号</w:t>
            </w:r>
          </w:p>
        </w:tc>
        <w:tc>
          <w:tcPr>
            <w:tcW w:type="dxa" w:w="923"/>
          </w:tcPr>
          <w:p>
            <w:pPr>
              <w:pStyle w:val="null3"/>
            </w:pPr>
            <w:r>
              <w:rPr/>
              <w:t>是否偏离</w:t>
            </w:r>
          </w:p>
        </w:tc>
        <w:tc>
          <w:tcPr>
            <w:tcW w:type="dxa" w:w="923"/>
          </w:tcPr>
          <w:p>
            <w:pPr>
              <w:pStyle w:val="null3"/>
            </w:pPr>
            <w:r>
              <w:rPr/>
              <w:t>证明文件所在位置</w:t>
            </w:r>
          </w:p>
        </w:tc>
        <w:tc>
          <w:tcPr>
            <w:tcW w:type="dxa" w:w="923"/>
          </w:tcPr>
          <w:p>
            <w:pPr>
              <w:pStyle w:val="null3"/>
            </w:pPr>
            <w:r>
              <w:rPr/>
              <w:t>备注</w:t>
            </w:r>
          </w:p>
        </w:tc>
      </w:tr>
      <w:tr>
        <w:tc>
          <w:tcPr>
            <w:tcW w:type="dxa" w:w="923"/>
          </w:tcPr>
          <w:p>
            <w:pPr>
              <w:pStyle w:val="null3"/>
            </w:pPr>
            <w:r>
              <w:rPr/>
              <w:t>1</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2</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3</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4</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5</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6</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r>
        <w:tc>
          <w:tcPr>
            <w:tcW w:type="dxa" w:w="923"/>
          </w:tcPr>
          <w:p>
            <w:pPr>
              <w:pStyle w:val="null3"/>
            </w:pPr>
            <w:r>
              <w:rPr/>
              <w:t>……</w:t>
            </w: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c>
          <w:tcPr>
            <w:tcW w:type="dxa" w:w="923"/>
          </w:tcPr>
          <w:p/>
        </w:tc>
      </w:tr>
    </w:tbl>
    <w:p>
      <w:pPr>
        <w:pStyle w:val="null3"/>
        <w:ind w:firstLine="480"/>
      </w:pPr>
      <w:r>
        <w:rPr/>
        <w:t>说明：</w:t>
      </w:r>
    </w:p>
    <w:p>
      <w:pPr>
        <w:pStyle w:val="null3"/>
        <w:ind w:firstLine="480"/>
      </w:pPr>
      <w:r>
        <w:rPr/>
        <w:t xml:space="preserve"> 1.“采购文件规定的技术和服务要求”项下填写的内容应与招标文件中采购需求的 “技术要求”的内容保持一致。投标人应当如实填写上表“投标文件响应的具体内容”处内容，对采购文件提出的要求和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 xml:space="preserve"> 2.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3. “是否偏离”项下应按下列规定填写：优于的，填写“正偏离”；符合的，填写“无偏离”；低于的，填写“负偏离”。</w:t>
      </w:r>
    </w:p>
    <w:p>
      <w:pPr>
        <w:pStyle w:val="null3"/>
        <w:ind w:firstLine="480"/>
      </w:pPr>
      <w:r>
        <w:rPr/>
        <w:t>4.“备注”处可填写偏离情况的说明。</w:t>
      </w:r>
    </w:p>
    <w:p>
      <w:pPr>
        <w:pStyle w:val="null3"/>
        <w:ind w:firstLine="480"/>
      </w:pPr>
      <w:r>
        <w:rPr/>
        <w:t xml:space="preserve">  </w:t>
      </w:r>
    </w:p>
    <w:p>
      <w:pPr>
        <w:pStyle w:val="null3"/>
        <w:outlineLvl w:val="2"/>
      </w:pPr>
      <w:r>
        <w:rPr>
          <w:sz w:val="28"/>
          <w:b/>
        </w:rPr>
        <w:t>格式十七：</w:t>
      </w:r>
    </w:p>
    <w:p>
      <w:pPr>
        <w:pStyle w:val="null3"/>
        <w:jc w:val="center"/>
        <w:outlineLvl w:val="3"/>
      </w:pPr>
      <w:r>
        <w:rPr>
          <w:sz w:val="24"/>
          <w:b/>
        </w:rPr>
        <w:t>《商务条件响应表》</w:t>
      </w:r>
    </w:p>
    <w:tbl>
      <w:tblPr>
        <w:tblW w:w="0" w:type="auto"/>
        <w:tblBorders>
          <w:top w:val="single"/>
          <w:left w:val="single"/>
          <w:bottom w:val="single"/>
          <w:right w:val="single"/>
          <w:insideH w:val="single"/>
          <w:insideV w:val="single"/>
        </w:tblBorders>
      </w:tblPr>
      <w:tblGrid>
        <w:gridCol w:w="1187"/>
        <w:gridCol w:w="1187"/>
        <w:gridCol w:w="1187"/>
        <w:gridCol w:w="1187"/>
        <w:gridCol w:w="1187"/>
        <w:gridCol w:w="1187"/>
        <w:gridCol w:w="1187"/>
      </w:tblGrid>
      <w:tr>
        <w:tc>
          <w:tcPr>
            <w:tcW w:type="dxa" w:w="1187"/>
          </w:tcPr>
          <w:p>
            <w:pPr>
              <w:pStyle w:val="null3"/>
            </w:pPr>
            <w:r>
              <w:rPr/>
              <w:t xml:space="preserve"> 序号</w:t>
            </w:r>
          </w:p>
        </w:tc>
        <w:tc>
          <w:tcPr>
            <w:tcW w:type="dxa" w:w="1187"/>
          </w:tcPr>
          <w:p>
            <w:pPr>
              <w:pStyle w:val="null3"/>
            </w:pPr>
            <w:r>
              <w:rPr/>
              <w:t xml:space="preserve"> 参数性质</w:t>
            </w:r>
          </w:p>
        </w:tc>
        <w:tc>
          <w:tcPr>
            <w:tcW w:type="dxa" w:w="1187"/>
          </w:tcPr>
          <w:p>
            <w:pPr>
              <w:pStyle w:val="null3"/>
            </w:pPr>
            <w:r>
              <w:rPr/>
              <w:t xml:space="preserve"> 采购文件规定的商务条件</w:t>
            </w:r>
          </w:p>
        </w:tc>
        <w:tc>
          <w:tcPr>
            <w:tcW w:type="dxa" w:w="1187"/>
          </w:tcPr>
          <w:p>
            <w:pPr>
              <w:pStyle w:val="null3"/>
            </w:pPr>
            <w:r>
              <w:rPr/>
              <w:t xml:space="preserve"> 投标文件响应的具体内容</w:t>
            </w:r>
          </w:p>
        </w:tc>
        <w:tc>
          <w:tcPr>
            <w:tcW w:type="dxa" w:w="1187"/>
          </w:tcPr>
          <w:p>
            <w:pPr>
              <w:pStyle w:val="null3"/>
            </w:pPr>
            <w:r>
              <w:rPr/>
              <w:t xml:space="preserve"> 是否偏离</w:t>
            </w:r>
          </w:p>
        </w:tc>
        <w:tc>
          <w:tcPr>
            <w:tcW w:type="dxa" w:w="1187"/>
          </w:tcPr>
          <w:p>
            <w:pPr>
              <w:pStyle w:val="null3"/>
            </w:pPr>
            <w:r>
              <w:rPr/>
              <w:t xml:space="preserve"> 证明文件所在位置</w:t>
            </w:r>
          </w:p>
        </w:tc>
        <w:tc>
          <w:tcPr>
            <w:tcW w:type="dxa" w:w="1187"/>
          </w:tcPr>
          <w:p>
            <w:pPr>
              <w:pStyle w:val="null3"/>
            </w:pPr>
            <w:r>
              <w:rPr/>
              <w:t xml:space="preserve"> 备注</w:t>
            </w:r>
          </w:p>
        </w:tc>
      </w:tr>
      <w:tr>
        <w:tc>
          <w:tcPr>
            <w:tcW w:type="dxa" w:w="1187"/>
          </w:tcPr>
          <w:p>
            <w:pPr>
              <w:pStyle w:val="null3"/>
            </w:pPr>
            <w:r>
              <w:rPr/>
              <w:t>1</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2</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3</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4</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5</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6</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7</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8</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9</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r>
        <w:tc>
          <w:tcPr>
            <w:tcW w:type="dxa" w:w="1187"/>
          </w:tcPr>
          <w:p>
            <w:pPr>
              <w:pStyle w:val="null3"/>
            </w:pPr>
            <w:r>
              <w:rPr/>
              <w:t xml:space="preserve"> ……</w:t>
            </w:r>
          </w:p>
        </w:tc>
        <w:tc>
          <w:tcPr>
            <w:tcW w:type="dxa" w:w="1187"/>
          </w:tcPr>
          <w:p/>
        </w:tc>
        <w:tc>
          <w:tcPr>
            <w:tcW w:type="dxa" w:w="1187"/>
          </w:tcPr>
          <w:p/>
        </w:tc>
        <w:tc>
          <w:tcPr>
            <w:tcW w:type="dxa" w:w="1187"/>
          </w:tcPr>
          <w:p/>
        </w:tc>
        <w:tc>
          <w:tcPr>
            <w:tcW w:type="dxa" w:w="1187"/>
          </w:tcPr>
          <w:p/>
        </w:tc>
        <w:tc>
          <w:tcPr>
            <w:tcW w:type="dxa" w:w="1187"/>
          </w:tcPr>
          <w:p/>
        </w:tc>
        <w:tc>
          <w:tcPr>
            <w:tcW w:type="dxa" w:w="1187"/>
          </w:tcPr>
          <w:p/>
        </w:tc>
      </w:tr>
    </w:tbl>
    <w:p>
      <w:pPr>
        <w:pStyle w:val="null3"/>
        <w:ind w:firstLine="480"/>
      </w:pPr>
      <w:r>
        <w:rPr/>
        <w:t>说明：</w:t>
      </w:r>
    </w:p>
    <w:p>
      <w:pPr>
        <w:pStyle w:val="null3"/>
        <w:ind w:firstLine="480"/>
      </w:pPr>
      <w:r>
        <w:rPr/>
        <w:t>1. “采购文件规定的商务条件”项下填写的内容应与招标文件中采购需求的 “商务要求”的内容保持一致。</w:t>
      </w:r>
    </w:p>
    <w:p>
      <w:pPr>
        <w:pStyle w:val="null3"/>
        <w:ind w:firstLine="480"/>
      </w:pPr>
      <w:r>
        <w:rPr/>
        <w:t>2. 投标人应当如实填写上表“投标文件响应的具体内容”处内容，对采购文件规定的商务条件作出明确响应，并列明具体响应数值或内容，只注明符合、满足等无具体内容表述的，将视为未实质性满足招标文件要求。投标人需要说明的内容若需特殊表达，应先在本表中进行相应说明，再另页应答，否则投标无效。</w:t>
      </w:r>
    </w:p>
    <w:p>
      <w:pPr>
        <w:pStyle w:val="null3"/>
        <w:ind w:firstLine="480"/>
      </w:pPr>
      <w:r>
        <w:rPr/>
        <w:t>3. 参数性质栏目按招标文件有标注的“★”、“▲”号条款进行填写，打“★”号条款为实质性条款，若有任何一条负偏离或不满足则导致投标无效。打“▲”号条款为重要技术参数（如有），若有部分“▲”条款未响应或不满足，将根据评审要求影响其得分，但不作为无效投标条款。</w:t>
      </w:r>
    </w:p>
    <w:p>
      <w:pPr>
        <w:pStyle w:val="null3"/>
        <w:ind w:firstLine="480"/>
      </w:pPr>
      <w:r>
        <w:rPr/>
        <w:t>4. “是否偏离”项下应按下列规定填写：优于的，填写“正偏离”；符合的，填写“无偏离”；低于的，填写“负偏离”。</w:t>
      </w:r>
    </w:p>
    <w:p>
      <w:pPr>
        <w:pStyle w:val="null3"/>
        <w:ind w:firstLine="480"/>
      </w:pPr>
      <w:r>
        <w:rPr/>
        <w:t>5.“备注”处可填写偏离情况的说明。</w:t>
      </w:r>
    </w:p>
    <w:p>
      <w:pPr>
        <w:pStyle w:val="null3"/>
        <w:ind w:firstLine="480"/>
      </w:pPr>
      <w:r>
        <w:rPr/>
        <w:t xml:space="preserve">  </w:t>
      </w:r>
    </w:p>
    <w:p>
      <w:pPr>
        <w:pStyle w:val="null3"/>
        <w:outlineLvl w:val="2"/>
      </w:pPr>
      <w:r>
        <w:rPr>
          <w:sz w:val="28"/>
          <w:b/>
        </w:rPr>
        <w:t>格式十八：</w:t>
      </w:r>
    </w:p>
    <w:p>
      <w:pPr>
        <w:pStyle w:val="null3"/>
        <w:ind w:firstLine="480"/>
      </w:pPr>
      <w:r>
        <w:rPr/>
        <w:t>（以下格式文件由供应商根据需要选用）</w:t>
      </w:r>
    </w:p>
    <w:p>
      <w:pPr>
        <w:pStyle w:val="null3"/>
        <w:jc w:val="center"/>
        <w:outlineLvl w:val="3"/>
      </w:pPr>
      <w:r>
        <w:rPr>
          <w:sz w:val="24"/>
          <w:b/>
        </w:rPr>
        <w:t>履约进度计划表</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pPr>
            <w:r>
              <w:rPr/>
              <w:t>序号</w:t>
            </w:r>
          </w:p>
        </w:tc>
        <w:tc>
          <w:tcPr>
            <w:tcW w:type="dxa" w:w="2076"/>
          </w:tcPr>
          <w:p>
            <w:pPr>
              <w:pStyle w:val="null3"/>
            </w:pPr>
            <w:r>
              <w:rPr/>
              <w:t xml:space="preserve"> 拟定时间安排</w:t>
            </w:r>
          </w:p>
        </w:tc>
        <w:tc>
          <w:tcPr>
            <w:tcW w:type="dxa" w:w="2076"/>
          </w:tcPr>
          <w:p>
            <w:pPr>
              <w:pStyle w:val="null3"/>
            </w:pPr>
            <w:r>
              <w:rPr/>
              <w:t xml:space="preserve"> 计划完成的工作内容</w:t>
            </w:r>
          </w:p>
        </w:tc>
        <w:tc>
          <w:tcPr>
            <w:tcW w:type="dxa" w:w="2076"/>
          </w:tcPr>
          <w:p>
            <w:pPr>
              <w:pStyle w:val="null3"/>
            </w:pPr>
            <w:r>
              <w:rPr/>
              <w:t xml:space="preserve"> 实施方建议或要求</w:t>
            </w:r>
          </w:p>
        </w:tc>
      </w:tr>
      <w:tr>
        <w:tc>
          <w:tcPr>
            <w:tcW w:type="dxa" w:w="2076"/>
          </w:tcPr>
          <w:p>
            <w:pPr>
              <w:pStyle w:val="null3"/>
            </w:pPr>
            <w:r>
              <w:rPr/>
              <w:t xml:space="preserve"> 1</w:t>
            </w:r>
          </w:p>
        </w:tc>
        <w:tc>
          <w:tcPr>
            <w:tcW w:type="dxa" w:w="2076"/>
          </w:tcPr>
          <w:p>
            <w:pPr>
              <w:pStyle w:val="null3"/>
            </w:pPr>
            <w:r>
              <w:rPr/>
              <w:t xml:space="preserve"> 拟定___年___月___日</w:t>
            </w:r>
          </w:p>
        </w:tc>
        <w:tc>
          <w:tcPr>
            <w:tcW w:type="dxa" w:w="2076"/>
          </w:tcPr>
          <w:p>
            <w:pPr>
              <w:pStyle w:val="null3"/>
            </w:pPr>
            <w:r>
              <w:rPr/>
              <w:t xml:space="preserve"> 签订合同并生效</w:t>
            </w:r>
          </w:p>
        </w:tc>
        <w:tc>
          <w:tcPr>
            <w:tcW w:type="dxa" w:w="2076"/>
          </w:tcPr>
          <w:p/>
        </w:tc>
      </w:tr>
      <w:tr>
        <w:tc>
          <w:tcPr>
            <w:tcW w:type="dxa" w:w="2076"/>
          </w:tcPr>
          <w:p>
            <w:pPr>
              <w:pStyle w:val="null3"/>
            </w:pPr>
            <w:r>
              <w:rPr/>
              <w:t xml:space="preserve"> 2</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3</w:t>
            </w:r>
          </w:p>
        </w:tc>
        <w:tc>
          <w:tcPr>
            <w:tcW w:type="dxa" w:w="2076"/>
          </w:tcPr>
          <w:p>
            <w:pPr>
              <w:pStyle w:val="null3"/>
            </w:pPr>
            <w:r>
              <w:rPr/>
              <w:t xml:space="preserve"> ___月___日—___月___日</w:t>
            </w:r>
          </w:p>
        </w:tc>
        <w:tc>
          <w:tcPr>
            <w:tcW w:type="dxa" w:w="2076"/>
          </w:tcPr>
          <w:p/>
        </w:tc>
        <w:tc>
          <w:tcPr>
            <w:tcW w:type="dxa" w:w="2076"/>
          </w:tcPr>
          <w:p/>
        </w:tc>
      </w:tr>
      <w:tr>
        <w:tc>
          <w:tcPr>
            <w:tcW w:type="dxa" w:w="2076"/>
          </w:tcPr>
          <w:p>
            <w:pPr>
              <w:pStyle w:val="null3"/>
            </w:pPr>
            <w:r>
              <w:rPr/>
              <w:t xml:space="preserve"> 4</w:t>
            </w:r>
          </w:p>
        </w:tc>
        <w:tc>
          <w:tcPr>
            <w:tcW w:type="dxa" w:w="2076"/>
          </w:tcPr>
          <w:p>
            <w:pPr>
              <w:pStyle w:val="null3"/>
            </w:pPr>
            <w:r>
              <w:rPr/>
              <w:t xml:space="preserve"> ___月___日—___月___日</w:t>
            </w:r>
          </w:p>
        </w:tc>
        <w:tc>
          <w:tcPr>
            <w:tcW w:type="dxa" w:w="2076"/>
          </w:tcPr>
          <w:p>
            <w:pPr>
              <w:pStyle w:val="null3"/>
            </w:pPr>
            <w:r>
              <w:rPr/>
              <w:t xml:space="preserve"> 质保期</w:t>
            </w:r>
          </w:p>
        </w:tc>
        <w:tc>
          <w:tcPr>
            <w:tcW w:type="dxa" w:w="2076"/>
          </w:tcPr>
          <w:p/>
        </w:tc>
      </w:tr>
    </w:tbl>
    <w:p>
      <w:pPr>
        <w:pStyle w:val="null3"/>
        <w:ind w:firstLine="480"/>
      </w:pPr>
      <w:r>
        <w:rPr/>
        <w:t xml:space="preserve">  </w:t>
      </w:r>
    </w:p>
    <w:p>
      <w:pPr>
        <w:pStyle w:val="null3"/>
        <w:outlineLvl w:val="2"/>
      </w:pPr>
      <w:r>
        <w:rPr>
          <w:sz w:val="28"/>
          <w:b/>
        </w:rPr>
        <w:t>格式十九：</w:t>
      </w:r>
    </w:p>
    <w:p>
      <w:pPr>
        <w:pStyle w:val="null3"/>
        <w:ind w:firstLine="480"/>
      </w:pPr>
      <w:r>
        <w:rPr/>
        <w:t>（以下格式文件由供应商根据需要选用）</w:t>
      </w:r>
    </w:p>
    <w:p>
      <w:pPr>
        <w:pStyle w:val="null3"/>
        <w:jc w:val="center"/>
        <w:outlineLvl w:val="3"/>
      </w:pPr>
      <w:r>
        <w:rPr>
          <w:sz w:val="24"/>
          <w:b/>
        </w:rPr>
        <w:t>各类证明材料</w:t>
      </w:r>
    </w:p>
    <w:p>
      <w:pPr>
        <w:pStyle w:val="null3"/>
        <w:ind w:firstLine="480"/>
      </w:pPr>
      <w:r>
        <w:rPr/>
        <w:t>1.招标文件要求提供的其他资料。</w:t>
      </w:r>
    </w:p>
    <w:p>
      <w:pPr>
        <w:pStyle w:val="null3"/>
        <w:ind w:firstLine="480"/>
      </w:pPr>
      <w:r>
        <w:rPr/>
        <w:t>2.投标人认为需提供的其他资料。</w:t>
      </w:r>
    </w:p>
    <w:p>
      <w:pPr>
        <w:pStyle w:val="null3"/>
        <w:ind w:firstLine="480"/>
      </w:pPr>
      <w:r>
        <w:rPr/>
        <w:t xml:space="preserve">  </w:t>
      </w:r>
    </w:p>
    <w:p>
      <w:pPr>
        <w:pStyle w:val="null3"/>
        <w:outlineLvl w:val="2"/>
      </w:pPr>
      <w:r>
        <w:rPr>
          <w:sz w:val="28"/>
          <w:b/>
        </w:rPr>
        <w:t>格式二十：</w:t>
      </w:r>
    </w:p>
    <w:p>
      <w:pPr>
        <w:pStyle w:val="null3"/>
        <w:jc w:val="center"/>
        <w:outlineLvl w:val="3"/>
      </w:pPr>
      <w:r>
        <w:rPr>
          <w:sz w:val="24"/>
          <w:b/>
        </w:rPr>
        <w:t>采购代理服务费支付承诺书</w:t>
      </w:r>
    </w:p>
    <w:p>
      <w:pPr>
        <w:pStyle w:val="null3"/>
        <w:ind w:firstLine="480"/>
      </w:pPr>
      <w:r>
        <w:rPr/>
        <w:t>致：</w:t>
      </w:r>
      <w:r>
        <w:rPr/>
        <w:t>广东华伦招标有限公司</w:t>
      </w:r>
    </w:p>
    <w:p>
      <w:pPr>
        <w:pStyle w:val="null3"/>
        <w:ind w:firstLine="480"/>
      </w:pPr>
      <w:r>
        <w:rPr/>
        <w:t xml:space="preserve"> 如果我方在贵采购代理机构组织的</w:t>
      </w:r>
      <w:r>
        <w:rPr/>
        <w:t>广州美术学院佛山校区体积视频设备采购项目</w:t>
      </w:r>
      <w:r>
        <w:rPr/>
        <w:t>招标中获中标（采购项目编号：</w:t>
      </w:r>
      <w:r>
        <w:rPr/>
        <w:t>0809-25411GDG104014401</w:t>
      </w:r>
      <w:r>
        <w:rPr/>
        <w:t>），我方保证在收取《中标通知书》时，按招标文件对代理服务费支付方式的约定，承担本项目代理服务费。</w:t>
      </w:r>
    </w:p>
    <w:p>
      <w:pPr>
        <w:pStyle w:val="null3"/>
        <w:ind w:firstLine="480"/>
      </w:pPr>
      <w:r>
        <w:rPr/>
        <w:t xml:space="preserve"> 我方如违约，愿凭贵单位开出的违约通知，从我方提交的投标保证金中支付，不足部分由采购人在支付我方的中标合同款中代为扣付；以投标担保函（或保险保函）方式提交投标保证金时，同意和要求投标担保函开立银行或担保机构、保险保函开立的保险机构应</w:t>
      </w:r>
      <w:r>
        <w:rPr/>
        <w:t>广东华伦招标有限公司</w:t>
      </w:r>
      <w:r>
        <w:rPr/>
        <w:t>的要求办理支付手续。</w:t>
      </w:r>
    </w:p>
    <w:p>
      <w:pPr>
        <w:pStyle w:val="null3"/>
        <w:ind w:firstLine="480"/>
      </w:pPr>
      <w:r>
        <w:rPr/>
        <w:t>特此承诺！</w:t>
      </w:r>
    </w:p>
    <w:p>
      <w:pPr>
        <w:pStyle w:val="null3"/>
      </w:pPr>
      <w:r>
        <w:rPr/>
        <w:t>投标人法定名称（公章）；_____________________</w:t>
      </w:r>
    </w:p>
    <w:p>
      <w:pPr>
        <w:pStyle w:val="null3"/>
      </w:pPr>
      <w:r>
        <w:rPr/>
        <w:t>投标人法定地址：_____________________</w:t>
      </w:r>
    </w:p>
    <w:p>
      <w:pPr>
        <w:pStyle w:val="null3"/>
      </w:pPr>
      <w:r>
        <w:rPr/>
        <w:t>投标人授权代表（签字或盖章）：_____________________</w:t>
      </w:r>
    </w:p>
    <w:p>
      <w:pPr>
        <w:pStyle w:val="null3"/>
      </w:pPr>
      <w:r>
        <w:rPr/>
        <w:t>电 话：_____________________</w:t>
      </w:r>
    </w:p>
    <w:p>
      <w:pPr>
        <w:pStyle w:val="null3"/>
      </w:pPr>
      <w:r>
        <w:rPr/>
        <w:t>传 真：_____________________</w:t>
      </w:r>
    </w:p>
    <w:p>
      <w:pPr>
        <w:pStyle w:val="null3"/>
      </w:pPr>
      <w:r>
        <w:rPr/>
        <w:t>承诺日期：_____________________</w:t>
      </w:r>
    </w:p>
    <w:p>
      <w:pPr>
        <w:pStyle w:val="null3"/>
        <w:ind w:firstLine="480"/>
      </w:pPr>
      <w:r>
        <w:rPr/>
        <w:t xml:space="preserve">  </w:t>
      </w:r>
    </w:p>
    <w:p>
      <w:pPr>
        <w:pStyle w:val="null3"/>
        <w:outlineLvl w:val="2"/>
      </w:pPr>
      <w:r>
        <w:rPr>
          <w:sz w:val="28"/>
          <w:b/>
        </w:rPr>
        <w:t>格式二十一：</w:t>
      </w:r>
    </w:p>
    <w:p>
      <w:pPr>
        <w:pStyle w:val="null3"/>
        <w:ind w:firstLine="480"/>
      </w:pPr>
      <w:r>
        <w:rPr/>
        <w:t>（以下格式文件由供应商根据需要选用）</w:t>
      </w:r>
    </w:p>
    <w:p>
      <w:pPr>
        <w:pStyle w:val="null3"/>
        <w:jc w:val="center"/>
        <w:outlineLvl w:val="3"/>
      </w:pPr>
      <w:r>
        <w:rPr>
          <w:sz w:val="24"/>
          <w:b/>
        </w:rPr>
        <w:t>需要采购人提供的附加条件</w:t>
      </w:r>
    </w:p>
    <w:tbl>
      <w:tblPr>
        <w:tblW w:w="0" w:type="auto"/>
        <w:tblBorders>
          <w:top w:val="single"/>
          <w:left w:val="single"/>
          <w:bottom w:val="single"/>
          <w:right w:val="single"/>
          <w:insideH w:val="single"/>
          <w:insideV w:val="single"/>
        </w:tblBorders>
      </w:tblPr>
      <w:tblGrid>
        <w:gridCol w:w="4153"/>
        <w:gridCol w:w="4153"/>
      </w:tblGrid>
      <w:tr>
        <w:tc>
          <w:tcPr>
            <w:tcW w:type="dxa" w:w="4153"/>
          </w:tcPr>
          <w:p>
            <w:pPr>
              <w:pStyle w:val="null3"/>
            </w:pPr>
            <w:r>
              <w:rPr/>
              <w:t>序号</w:t>
            </w:r>
          </w:p>
        </w:tc>
        <w:tc>
          <w:tcPr>
            <w:tcW w:type="dxa" w:w="4153"/>
          </w:tcPr>
          <w:p>
            <w:pPr>
              <w:pStyle w:val="null3"/>
            </w:pPr>
            <w:r>
              <w:rPr/>
              <w:t>投标人需要采购人提供的附加条件</w:t>
            </w:r>
          </w:p>
        </w:tc>
      </w:tr>
      <w:tr>
        <w:tc>
          <w:tcPr>
            <w:tcW w:type="dxa" w:w="4153"/>
          </w:tcPr>
          <w:p>
            <w:pPr>
              <w:pStyle w:val="null3"/>
            </w:pPr>
            <w:r>
              <w:rPr/>
              <w:t xml:space="preserve"> 1</w:t>
            </w:r>
          </w:p>
        </w:tc>
        <w:tc>
          <w:tcPr>
            <w:tcW w:type="dxa" w:w="4153"/>
          </w:tcPr>
          <w:p/>
        </w:tc>
      </w:tr>
      <w:tr>
        <w:tc>
          <w:tcPr>
            <w:tcW w:type="dxa" w:w="4153"/>
          </w:tcPr>
          <w:p>
            <w:pPr>
              <w:pStyle w:val="null3"/>
            </w:pPr>
            <w:r>
              <w:rPr/>
              <w:t xml:space="preserve"> 2</w:t>
            </w:r>
          </w:p>
        </w:tc>
        <w:tc>
          <w:tcPr>
            <w:tcW w:type="dxa" w:w="4153"/>
          </w:tcPr>
          <w:p/>
        </w:tc>
      </w:tr>
      <w:tr>
        <w:tc>
          <w:tcPr>
            <w:tcW w:type="dxa" w:w="4153"/>
          </w:tcPr>
          <w:p>
            <w:pPr>
              <w:pStyle w:val="null3"/>
            </w:pPr>
            <w:r>
              <w:rPr/>
              <w:t xml:space="preserve"> 3</w:t>
            </w:r>
          </w:p>
        </w:tc>
        <w:tc>
          <w:tcPr>
            <w:tcW w:type="dxa" w:w="4153"/>
          </w:tcPr>
          <w:p/>
        </w:tc>
      </w:tr>
    </w:tbl>
    <w:p>
      <w:pPr>
        <w:pStyle w:val="null3"/>
        <w:ind w:firstLine="480"/>
      </w:pPr>
      <w:r>
        <w:rPr/>
        <w:t>注：投标人完成本项目需要采购人配合或提供的条件必须在上表列出，否则将视为投标人同意按现有条件完成本项目。如上表所列附加条件含有采购人不能接受的，将被视为投标无效。</w:t>
      </w:r>
    </w:p>
    <w:p>
      <w:pPr>
        <w:pStyle w:val="null3"/>
        <w:ind w:firstLine="480"/>
      </w:pPr>
      <w:r>
        <w:rPr/>
        <w:t xml:space="preserve">  </w:t>
      </w:r>
    </w:p>
    <w:p>
      <w:pPr>
        <w:pStyle w:val="null3"/>
        <w:outlineLvl w:val="2"/>
      </w:pPr>
      <w:r>
        <w:rPr>
          <w:sz w:val="28"/>
          <w:b/>
        </w:rPr>
        <w:t>格式二十二：</w:t>
      </w:r>
    </w:p>
    <w:p>
      <w:pPr>
        <w:pStyle w:val="null3"/>
        <w:ind w:firstLine="480"/>
      </w:pPr>
      <w:r>
        <w:rPr/>
        <w:t>（以下格式文件由供应商根据需要选用）</w:t>
      </w:r>
    </w:p>
    <w:p>
      <w:pPr>
        <w:pStyle w:val="null3"/>
        <w:jc w:val="center"/>
        <w:outlineLvl w:val="3"/>
      </w:pPr>
      <w:r>
        <w:rPr>
          <w:sz w:val="24"/>
          <w:b/>
        </w:rPr>
        <w:t>询问函、质疑函、投诉书格式</w:t>
      </w:r>
    </w:p>
    <w:p>
      <w:pPr>
        <w:pStyle w:val="null3"/>
        <w:ind w:firstLine="480"/>
      </w:pPr>
      <w:r>
        <w:rPr/>
        <w:t>说明：本部分格式为投标人提交询问函、质疑函、投诉函时使用，不属于投标文件格式的组成部分。</w:t>
      </w:r>
    </w:p>
    <w:p>
      <w:pPr>
        <w:pStyle w:val="null3"/>
        <w:jc w:val="center"/>
        <w:outlineLvl w:val="3"/>
      </w:pPr>
      <w:r>
        <w:rPr>
          <w:sz w:val="24"/>
          <w:b/>
        </w:rPr>
        <w:t>询问函</w:t>
      </w:r>
    </w:p>
    <w:p>
      <w:pPr>
        <w:pStyle w:val="null3"/>
        <w:ind w:firstLine="480"/>
      </w:pPr>
      <w:r>
        <w:rPr/>
        <w:t>广东华伦招标有限公司</w:t>
      </w:r>
    </w:p>
    <w:p>
      <w:pPr>
        <w:pStyle w:val="null3"/>
        <w:ind w:firstLine="480"/>
      </w:pPr>
      <w:r>
        <w:rPr/>
        <w:t>我单位已登记并准备参与“</w:t>
      </w:r>
      <w:r>
        <w:rPr/>
        <w:t>广州美术学院佛山校区体积视频设备采购项目</w:t>
      </w:r>
      <w:r>
        <w:rPr/>
        <w:t>”项目（采购项目编号：</w:t>
      </w:r>
      <w:r>
        <w:rPr/>
        <w:t>0809-25411GDG104014401</w:t>
      </w:r>
      <w:r>
        <w:rPr/>
        <w:t xml:space="preserve"> ）的投标活动，现有以下几个内容（或条款）存在疑问（或无法理解），特提出询问。</w:t>
      </w:r>
    </w:p>
    <w:p>
      <w:pPr>
        <w:pStyle w:val="null3"/>
        <w:ind w:firstLine="480"/>
      </w:pPr>
      <w:r>
        <w:rPr/>
        <w:t>一、_____________________（事项一）</w:t>
      </w:r>
    </w:p>
    <w:p>
      <w:pPr>
        <w:pStyle w:val="null3"/>
        <w:ind w:firstLine="480"/>
      </w:pPr>
      <w:r>
        <w:rPr/>
        <w:t>（1）____________________（问题或条款内容）</w:t>
      </w:r>
    </w:p>
    <w:p>
      <w:pPr>
        <w:pStyle w:val="null3"/>
        <w:ind w:firstLine="480"/>
      </w:pPr>
      <w:r>
        <w:rPr/>
        <w:t>（2）____________________（说明疑问或无法理解原因）</w:t>
      </w:r>
    </w:p>
    <w:p>
      <w:pPr>
        <w:pStyle w:val="null3"/>
        <w:ind w:firstLine="480"/>
      </w:pPr>
      <w:r>
        <w:rPr/>
        <w:t>（3）____________________（建议）</w:t>
      </w:r>
    </w:p>
    <w:p>
      <w:pPr>
        <w:pStyle w:val="null3"/>
        <w:ind w:firstLine="480"/>
      </w:pPr>
      <w:r>
        <w:rPr/>
        <w:t>二、_____________________（事项二）</w:t>
      </w:r>
    </w:p>
    <w:p>
      <w:pPr>
        <w:pStyle w:val="null3"/>
        <w:ind w:firstLine="480"/>
      </w:pPr>
      <w:r>
        <w:rPr/>
        <w:t>...</w:t>
      </w:r>
    </w:p>
    <w:p>
      <w:pPr>
        <w:pStyle w:val="null3"/>
        <w:ind w:firstLine="480"/>
      </w:pPr>
      <w:r>
        <w:rPr/>
        <w:t>随附相关证明材料如下：（目录）</w:t>
      </w:r>
    </w:p>
    <w:p>
      <w:pPr>
        <w:pStyle w:val="null3"/>
      </w:pPr>
      <w:r>
        <w:rPr/>
        <w:t>询问人（公章）：_____________________</w:t>
      </w:r>
    </w:p>
    <w:p>
      <w:pPr>
        <w:pStyle w:val="null3"/>
      </w:pPr>
      <w:r>
        <w:rPr/>
        <w:t>法定代表人或授权代表（签字或盖章）：_____________________</w:t>
      </w:r>
    </w:p>
    <w:p>
      <w:pPr>
        <w:pStyle w:val="null3"/>
      </w:pPr>
      <w:r>
        <w:rPr/>
        <w:t>地址/邮编：_____________________</w:t>
      </w:r>
    </w:p>
    <w:p>
      <w:pPr>
        <w:pStyle w:val="null3"/>
      </w:pPr>
      <w:r>
        <w:rPr/>
        <w:t>电话/传真：_____________________</w:t>
      </w:r>
    </w:p>
    <w:p>
      <w:pPr>
        <w:pStyle w:val="null3"/>
      </w:pPr>
      <w:r>
        <w:rPr/>
        <w:t xml:space="preserve"> 日期： 年 月 日</w:t>
      </w:r>
    </w:p>
    <w:p>
      <w:pPr>
        <w:pStyle w:val="null3"/>
        <w:ind w:firstLine="480"/>
      </w:pPr>
      <w:r>
        <w:rPr/>
        <w:t xml:space="preserve">  </w:t>
      </w:r>
    </w:p>
    <w:p>
      <w:pPr>
        <w:pStyle w:val="null3"/>
        <w:jc w:val="center"/>
        <w:outlineLvl w:val="3"/>
      </w:pPr>
      <w:r>
        <w:rPr>
          <w:sz w:val="24"/>
          <w:b/>
        </w:rPr>
        <w:t>质疑函</w:t>
      </w:r>
    </w:p>
    <w:p>
      <w:pPr>
        <w:pStyle w:val="null3"/>
        <w:ind w:firstLine="480"/>
      </w:pPr>
      <w:r>
        <w:rPr/>
        <w:t>一、质疑供应商基本信息</w:t>
      </w:r>
    </w:p>
    <w:p>
      <w:pPr>
        <w:pStyle w:val="null3"/>
        <w:ind w:firstLine="480"/>
      </w:pPr>
      <w:r>
        <w:rPr/>
        <w:t>质疑供应商：</w:t>
      </w:r>
    </w:p>
    <w:p>
      <w:pPr>
        <w:pStyle w:val="null3"/>
        <w:ind w:firstLine="480"/>
      </w:pPr>
      <w:r>
        <w:rPr/>
        <w:t>地址：_____________________邮编：_____________________</w:t>
      </w:r>
    </w:p>
    <w:p>
      <w:pPr>
        <w:pStyle w:val="null3"/>
        <w:ind w:firstLine="480"/>
      </w:pPr>
      <w:r>
        <w:rPr/>
        <w:t>联系：_____________________联系电话：_____________________</w:t>
      </w:r>
    </w:p>
    <w:p>
      <w:pPr>
        <w:pStyle w:val="null3"/>
        <w:ind w:firstLine="480"/>
      </w:pPr>
      <w:r>
        <w:rPr/>
        <w:t>授权代表：_____________________</w:t>
      </w:r>
    </w:p>
    <w:p>
      <w:pPr>
        <w:pStyle w:val="null3"/>
        <w:ind w:firstLine="480"/>
      </w:pPr>
      <w:r>
        <w:rPr/>
        <w:t>联系电话：_____________________</w:t>
      </w:r>
    </w:p>
    <w:p>
      <w:pPr>
        <w:pStyle w:val="null3"/>
        <w:ind w:firstLine="480"/>
      </w:pPr>
      <w:r>
        <w:rPr/>
        <w:t>地址：_____________________邮编：_____________________</w:t>
      </w:r>
    </w:p>
    <w:p>
      <w:pPr>
        <w:pStyle w:val="null3"/>
        <w:ind w:firstLine="480"/>
      </w:pPr>
      <w:r>
        <w:rPr/>
        <w:t>二、质疑项目基本情况</w:t>
      </w:r>
    </w:p>
    <w:p>
      <w:pPr>
        <w:pStyle w:val="null3"/>
        <w:ind w:firstLine="480"/>
      </w:pPr>
      <w:r>
        <w:rPr/>
        <w:t>质疑项目的名称：_____________________</w:t>
      </w:r>
    </w:p>
    <w:p>
      <w:pPr>
        <w:pStyle w:val="null3"/>
        <w:ind w:firstLine="480"/>
      </w:pPr>
      <w:r>
        <w:rPr/>
        <w:t>质疑项目的编号：_____________________ 包号：_____________________</w:t>
      </w:r>
    </w:p>
    <w:p>
      <w:pPr>
        <w:pStyle w:val="null3"/>
        <w:ind w:firstLine="480"/>
      </w:pPr>
      <w:r>
        <w:rPr/>
        <w:t>采购人名称：_____________________</w:t>
      </w:r>
    </w:p>
    <w:p>
      <w:pPr>
        <w:pStyle w:val="null3"/>
        <w:ind w:firstLine="480"/>
      </w:pPr>
      <w:r>
        <w:rPr/>
        <w:t>采购文件获取日期：_____________________</w:t>
      </w:r>
    </w:p>
    <w:p>
      <w:pPr>
        <w:pStyle w:val="null3"/>
        <w:ind w:firstLine="480"/>
      </w:pPr>
      <w:r>
        <w:rPr/>
        <w:t>三、质疑事项具体内容</w:t>
      </w:r>
    </w:p>
    <w:p>
      <w:pPr>
        <w:pStyle w:val="null3"/>
        <w:ind w:firstLine="480"/>
      </w:pPr>
      <w:r>
        <w:rPr/>
        <w:t>质疑事项1：_____________________</w:t>
      </w:r>
    </w:p>
    <w:p>
      <w:pPr>
        <w:pStyle w:val="null3"/>
        <w:ind w:firstLine="480"/>
      </w:pPr>
      <w:r>
        <w:rPr/>
        <w:t>事实依据：_____________________</w:t>
      </w:r>
    </w:p>
    <w:p>
      <w:pPr>
        <w:pStyle w:val="null3"/>
        <w:ind w:firstLine="480"/>
      </w:pPr>
      <w:r>
        <w:rPr/>
        <w:t>法律依据：_____________________</w:t>
      </w:r>
    </w:p>
    <w:p>
      <w:pPr>
        <w:pStyle w:val="null3"/>
        <w:ind w:firstLine="480"/>
      </w:pPr>
      <w:r>
        <w:rPr/>
        <w:t>质疑事项2：_____________________</w:t>
      </w:r>
    </w:p>
    <w:p>
      <w:pPr>
        <w:pStyle w:val="null3"/>
        <w:ind w:firstLine="480"/>
      </w:pPr>
      <w:r>
        <w:rPr/>
        <w:t>……</w:t>
      </w:r>
    </w:p>
    <w:p>
      <w:pPr>
        <w:pStyle w:val="null3"/>
        <w:ind w:firstLine="480"/>
      </w:pPr>
      <w:r>
        <w:rPr/>
        <w:t>四、与质疑事项相关的质疑请求</w:t>
      </w:r>
    </w:p>
    <w:p>
      <w:pPr>
        <w:pStyle w:val="null3"/>
        <w:ind w:firstLine="480"/>
      </w:pPr>
      <w:r>
        <w:rPr/>
        <w:t>请求：__________________________________________</w:t>
      </w:r>
    </w:p>
    <w:p>
      <w:pPr>
        <w:pStyle w:val="null3"/>
      </w:pPr>
      <w:r>
        <w:rPr/>
        <w:t xml:space="preserve"> 签字(签章)：_____________________ 公章：_____________________</w:t>
      </w:r>
    </w:p>
    <w:p>
      <w:pPr>
        <w:pStyle w:val="null3"/>
      </w:pPr>
      <w:r>
        <w:rPr/>
        <w:t xml:space="preserve"> 日期： 年 月 日</w:t>
      </w:r>
    </w:p>
    <w:p>
      <w:pPr>
        <w:pStyle w:val="null3"/>
        <w:ind w:firstLine="480"/>
      </w:pPr>
      <w:r>
        <w:rPr/>
        <w:t>质疑函制作说明：</w:t>
      </w:r>
    </w:p>
    <w:p>
      <w:pPr>
        <w:pStyle w:val="null3"/>
        <w:ind w:firstLine="480"/>
      </w:pPr>
      <w:r>
        <w:rPr/>
        <w:t>1.供应商提出质疑时，应提交质疑函和必要的证明材料。</w:t>
      </w:r>
    </w:p>
    <w:p>
      <w:pPr>
        <w:pStyle w:val="null3"/>
        <w:ind w:firstLine="480"/>
      </w:pPr>
      <w:r>
        <w:rPr/>
        <w:t xml:space="preserve"> 2.质疑供应商若委托代理人进行质疑的，质疑函应按要求列明“授权代表”的有关内容，并在附件中提交由质疑供应商签署的授权委托书。授权委托书应载明代理人的姓名或者名称、代理事项、具体权限、期限和相关事项。</w:t>
      </w:r>
    </w:p>
    <w:p>
      <w:pPr>
        <w:pStyle w:val="null3"/>
        <w:ind w:firstLine="480"/>
      </w:pPr>
      <w:r>
        <w:rPr/>
        <w:t>3.质疑供应商若对项目的某一分包进行质疑，质疑函中应列明具体采购包号。</w:t>
      </w:r>
    </w:p>
    <w:p>
      <w:pPr>
        <w:pStyle w:val="null3"/>
        <w:ind w:firstLine="480"/>
      </w:pPr>
      <w:r>
        <w:rPr/>
        <w:t>4.质疑函的质疑事项应具体、明确，并有必要的事实依据和法律依据。</w:t>
      </w:r>
    </w:p>
    <w:p>
      <w:pPr>
        <w:pStyle w:val="null3"/>
        <w:ind w:firstLine="480"/>
      </w:pPr>
      <w:r>
        <w:rPr/>
        <w:t>5.质疑函的质疑请求应与质疑事项相关。</w:t>
      </w:r>
    </w:p>
    <w:p>
      <w:pPr>
        <w:pStyle w:val="null3"/>
        <w:ind w:firstLine="480"/>
      </w:pPr>
      <w:r>
        <w:rPr/>
        <w:t>6.质疑供应商为自然人的，质疑函应由本人签字；质疑供应商为法人或者其他组织的，质疑函应由法定代表人、主要负责人，或者其授权代表签字或者盖章，并加盖公章。</w:t>
      </w:r>
    </w:p>
    <w:p>
      <w:pPr>
        <w:pStyle w:val="null3"/>
        <w:ind w:firstLine="480"/>
      </w:pPr>
      <w:r>
        <w:rPr/>
        <w:t xml:space="preserve">  </w:t>
      </w:r>
    </w:p>
    <w:p>
      <w:pPr>
        <w:pStyle w:val="null3"/>
        <w:jc w:val="center"/>
        <w:outlineLvl w:val="3"/>
      </w:pPr>
      <w:r>
        <w:rPr>
          <w:sz w:val="24"/>
          <w:b/>
        </w:rPr>
        <w:t>投诉书</w:t>
      </w:r>
    </w:p>
    <w:p>
      <w:pPr>
        <w:pStyle w:val="null3"/>
        <w:ind w:firstLine="480"/>
      </w:pPr>
      <w:r>
        <w:rPr/>
        <w:t xml:space="preserve"> 一、投诉相关主体基本情况</w:t>
      </w:r>
    </w:p>
    <w:p>
      <w:pPr>
        <w:pStyle w:val="null3"/>
        <w:ind w:firstLine="480"/>
      </w:pPr>
      <w:r>
        <w:rPr/>
        <w:t xml:space="preserve"> 投诉人：____________________</w:t>
      </w:r>
    </w:p>
    <w:p>
      <w:pPr>
        <w:pStyle w:val="null3"/>
        <w:ind w:firstLine="480"/>
      </w:pPr>
      <w:r>
        <w:rPr/>
        <w:t xml:space="preserve"> 地 址：____________________邮编：____________________</w:t>
      </w:r>
    </w:p>
    <w:p>
      <w:pPr>
        <w:pStyle w:val="null3"/>
        <w:ind w:firstLine="480"/>
      </w:pPr>
      <w:r>
        <w:rPr/>
        <w:t xml:space="preserve"> 法定代表人/主要负责人：____________________</w:t>
      </w:r>
    </w:p>
    <w:p>
      <w:pPr>
        <w:pStyle w:val="null3"/>
        <w:ind w:firstLine="480"/>
      </w:pPr>
      <w:r>
        <w:rPr/>
        <w:t xml:space="preserve"> 联系电话：____________________</w:t>
      </w:r>
    </w:p>
    <w:p>
      <w:pPr>
        <w:pStyle w:val="null3"/>
        <w:ind w:firstLine="480"/>
      </w:pPr>
      <w:r>
        <w:rPr/>
        <w:t xml:space="preserve"> 授权代表：____________________联系电话：____________________</w:t>
      </w:r>
    </w:p>
    <w:p>
      <w:pPr>
        <w:pStyle w:val="null3"/>
        <w:ind w:firstLine="480"/>
      </w:pPr>
      <w:r>
        <w:rPr/>
        <w:t xml:space="preserve"> 地 址：____________________邮编：____________________</w:t>
      </w:r>
    </w:p>
    <w:p>
      <w:pPr>
        <w:pStyle w:val="null3"/>
        <w:ind w:firstLine="480"/>
      </w:pPr>
      <w:r>
        <w:rPr/>
        <w:t xml:space="preserve"> 被投诉人1：____________________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被投诉人2：____________________</w:t>
      </w:r>
    </w:p>
    <w:p>
      <w:pPr>
        <w:pStyle w:val="null3"/>
        <w:ind w:firstLine="480"/>
      </w:pPr>
      <w:r>
        <w:rPr/>
        <w:t xml:space="preserve"> ……</w:t>
      </w:r>
    </w:p>
    <w:p>
      <w:pPr>
        <w:pStyle w:val="null3"/>
        <w:ind w:firstLine="480"/>
      </w:pPr>
      <w:r>
        <w:rPr/>
        <w:t xml:space="preserve"> 相关供应商：_____________________</w:t>
      </w:r>
    </w:p>
    <w:p>
      <w:pPr>
        <w:pStyle w:val="null3"/>
        <w:ind w:firstLine="480"/>
      </w:pPr>
      <w:r>
        <w:rPr/>
        <w:t xml:space="preserve"> 地址：____________________邮编：____________________</w:t>
      </w:r>
    </w:p>
    <w:p>
      <w:pPr>
        <w:pStyle w:val="null3"/>
        <w:ind w:firstLine="480"/>
      </w:pPr>
      <w:r>
        <w:rPr/>
        <w:t xml:space="preserve"> 联系人：____________________联系电话：____________________</w:t>
      </w:r>
    </w:p>
    <w:p>
      <w:pPr>
        <w:pStyle w:val="null3"/>
        <w:ind w:firstLine="480"/>
      </w:pPr>
      <w:r>
        <w:rPr/>
        <w:t xml:space="preserve"> 二、投诉项目基本情况</w:t>
      </w:r>
    </w:p>
    <w:p>
      <w:pPr>
        <w:pStyle w:val="null3"/>
        <w:ind w:firstLine="480"/>
      </w:pPr>
      <w:r>
        <w:rPr/>
        <w:t xml:space="preserve"> 采购项目名称：____________________</w:t>
      </w:r>
    </w:p>
    <w:p>
      <w:pPr>
        <w:pStyle w:val="null3"/>
        <w:ind w:firstLine="480"/>
      </w:pPr>
      <w:r>
        <w:rPr/>
        <w:t xml:space="preserve"> 采购项目编号： ____________________包号：____________________</w:t>
      </w:r>
    </w:p>
    <w:p>
      <w:pPr>
        <w:pStyle w:val="null3"/>
        <w:ind w:firstLine="480"/>
      </w:pPr>
      <w:r>
        <w:rPr/>
        <w:t xml:space="preserve"> 采购人名称：____________________</w:t>
      </w:r>
    </w:p>
    <w:p>
      <w:pPr>
        <w:pStyle w:val="null3"/>
        <w:ind w:firstLine="480"/>
      </w:pPr>
      <w:r>
        <w:rPr/>
        <w:t xml:space="preserve"> 代理机构名称：____________________</w:t>
      </w:r>
    </w:p>
    <w:p>
      <w:pPr>
        <w:pStyle w:val="null3"/>
        <w:ind w:firstLine="480"/>
      </w:pPr>
      <w:r>
        <w:rPr/>
        <w:t xml:space="preserve"> 采购文件公告:</w:t>
      </w:r>
      <w:r>
        <w:rPr>
          <w:u w:val="single"/>
        </w:rPr>
        <w:t>是/否</w:t>
      </w:r>
      <w:r>
        <w:rPr/>
        <w:t xml:space="preserve"> 公告期限：_____________________</w:t>
      </w:r>
    </w:p>
    <w:p>
      <w:pPr>
        <w:pStyle w:val="null3"/>
        <w:ind w:firstLine="480"/>
      </w:pPr>
      <w:r>
        <w:rPr/>
        <w:t xml:space="preserve"> 采购结果公告:</w:t>
      </w:r>
      <w:r>
        <w:rPr>
          <w:u w:val="single"/>
        </w:rPr>
        <w:t>是/否</w:t>
      </w:r>
      <w:r>
        <w:rPr/>
        <w:t xml:space="preserve"> 公告期限：_____________________</w:t>
      </w:r>
    </w:p>
    <w:p>
      <w:pPr>
        <w:pStyle w:val="null3"/>
        <w:ind w:firstLine="480"/>
      </w:pPr>
      <w:r>
        <w:rPr/>
        <w:t xml:space="preserve"> 三、质疑基本情况</w:t>
      </w:r>
    </w:p>
    <w:p>
      <w:pPr>
        <w:pStyle w:val="null3"/>
        <w:ind w:firstLine="480"/>
      </w:pPr>
      <w:r>
        <w:rPr/>
        <w:t xml:space="preserve"> 投诉人于 ____年____月____日,向提出质疑，质疑事项为：_____________________</w:t>
      </w:r>
    </w:p>
    <w:p>
      <w:pPr>
        <w:pStyle w:val="null3"/>
        <w:ind w:firstLine="480"/>
      </w:pPr>
      <w:r>
        <w:rPr>
          <w:u w:val="single"/>
        </w:rPr>
        <w:t>采购人/代理机构</w:t>
      </w:r>
      <w:r>
        <w:rPr/>
        <w:t>于____年____月____日,就质疑事项作出了答复/没有在法定期限内作出答复。</w:t>
      </w:r>
    </w:p>
    <w:p>
      <w:pPr>
        <w:pStyle w:val="null3"/>
        <w:ind w:firstLine="480"/>
      </w:pPr>
      <w:r>
        <w:rPr/>
        <w:t xml:space="preserve"> 四、投诉事项具体内容</w:t>
      </w:r>
    </w:p>
    <w:p>
      <w:pPr>
        <w:pStyle w:val="null3"/>
        <w:ind w:firstLine="480"/>
      </w:pPr>
      <w:r>
        <w:rPr/>
        <w:t xml:space="preserve"> 投诉事项 1：_____________________</w:t>
      </w:r>
    </w:p>
    <w:p>
      <w:pPr>
        <w:pStyle w:val="null3"/>
        <w:ind w:firstLine="480"/>
      </w:pPr>
      <w:r>
        <w:rPr/>
        <w:t xml:space="preserve"> 事实依据：_____________________</w:t>
      </w:r>
    </w:p>
    <w:p>
      <w:pPr>
        <w:pStyle w:val="null3"/>
        <w:ind w:firstLine="480"/>
      </w:pPr>
      <w:r>
        <w:rPr/>
        <w:t xml:space="preserve"> 法律依据：_____________________</w:t>
      </w:r>
    </w:p>
    <w:p>
      <w:pPr>
        <w:pStyle w:val="null3"/>
        <w:ind w:firstLine="480"/>
      </w:pPr>
      <w:r>
        <w:rPr/>
        <w:t xml:space="preserve"> 投诉事项2：_____________________</w:t>
      </w:r>
    </w:p>
    <w:p>
      <w:pPr>
        <w:pStyle w:val="null3"/>
        <w:ind w:firstLine="480"/>
      </w:pPr>
      <w:r>
        <w:rPr/>
        <w:t xml:space="preserve"> ……</w:t>
      </w:r>
    </w:p>
    <w:p>
      <w:pPr>
        <w:pStyle w:val="null3"/>
        <w:ind w:firstLine="480"/>
      </w:pPr>
      <w:r>
        <w:rPr/>
        <w:t xml:space="preserve"> 五、与投诉事项相关的投诉请求</w:t>
      </w:r>
    </w:p>
    <w:p>
      <w:pPr>
        <w:pStyle w:val="null3"/>
        <w:ind w:firstLine="480"/>
      </w:pPr>
      <w:r>
        <w:rPr/>
        <w:t xml:space="preserve"> 请求：________________________</w:t>
      </w:r>
    </w:p>
    <w:p>
      <w:pPr>
        <w:pStyle w:val="null3"/>
        <w:ind w:firstLine="480"/>
      </w:pPr>
      <w:r>
        <w:rPr/>
        <w:t xml:space="preserve"> 签字(签章)： ________公章________</w:t>
      </w:r>
    </w:p>
    <w:p>
      <w:pPr>
        <w:pStyle w:val="null3"/>
      </w:pPr>
      <w:r>
        <w:rPr/>
        <w:t xml:space="preserve"> 日期：____年____月____日</w:t>
      </w:r>
    </w:p>
    <w:p>
      <w:pPr>
        <w:pStyle w:val="null3"/>
        <w:ind w:firstLine="480"/>
      </w:pPr>
      <w:r>
        <w:rPr/>
        <w:t xml:space="preserve"> 投诉书制作说明：</w:t>
      </w:r>
    </w:p>
    <w:p>
      <w:pPr>
        <w:pStyle w:val="null3"/>
        <w:ind w:firstLine="480"/>
      </w:pPr>
      <w:r>
        <w:rPr/>
        <w:t xml:space="preserve"> 1.投诉人提起投诉时，应当提交投诉书和必要的证明材料，并按照被投诉人和与投诉事项有关的供应商数量提供投诉书副本。</w:t>
      </w:r>
    </w:p>
    <w:p>
      <w:pPr>
        <w:pStyle w:val="null3"/>
        <w:ind w:firstLine="480"/>
      </w:pPr>
      <w:r>
        <w:rPr/>
        <w:t xml:space="preserve"> 2.投诉人若委托代理人进行投诉的，投诉书应按照要求列明“授权代表”的有关内容，并在附件中提交由投诉人签署的授权委托书。授权委托书应当载明代理人的姓名或者名称、代理事项、具体权限、期限和相关事项。</w:t>
      </w:r>
    </w:p>
    <w:p>
      <w:pPr>
        <w:pStyle w:val="null3"/>
        <w:ind w:firstLine="480"/>
      </w:pPr>
      <w:r>
        <w:rPr/>
        <w:t xml:space="preserve"> 3.投诉人若对项目的某一分包进行投诉，投诉书应列明具体分包号。</w:t>
      </w:r>
    </w:p>
    <w:p>
      <w:pPr>
        <w:pStyle w:val="null3"/>
        <w:ind w:firstLine="480"/>
      </w:pPr>
      <w:r>
        <w:rPr/>
        <w:t xml:space="preserve"> 4.投诉书应简要列明质疑事项，质疑函、质疑答复等作为附件材料提供。</w:t>
      </w:r>
    </w:p>
    <w:p>
      <w:pPr>
        <w:pStyle w:val="null3"/>
        <w:ind w:firstLine="480"/>
      </w:pPr>
      <w:r>
        <w:rPr/>
        <w:t xml:space="preserve"> 5.投诉书的投诉事项应具体、明确，并有必要的事实依据和法律依据。</w:t>
      </w:r>
    </w:p>
    <w:p>
      <w:pPr>
        <w:pStyle w:val="null3"/>
        <w:ind w:firstLine="480"/>
      </w:pPr>
      <w:r>
        <w:rPr/>
        <w:t xml:space="preserve"> 6.投诉书的投诉请求应与投诉事项相关。</w:t>
      </w:r>
    </w:p>
    <w:p>
      <w:pPr>
        <w:pStyle w:val="null3"/>
        <w:ind w:firstLine="480"/>
      </w:pPr>
      <w:r>
        <w:rPr/>
        <w:t xml:space="preserve"> 7.投诉人为自然人的，投诉书应当由本人签字；投诉人为法人或者其他组织的，投诉书应当由法定代表人、主要负责人，或者其授权代表签字或者盖章，并加盖公章。</w:t>
      </w:r>
    </w:p>
    <w:p>
      <w:pPr>
        <w:pStyle w:val="null3"/>
        <w:ind w:firstLine="480"/>
      </w:pPr>
      <w:r>
        <w:rPr/>
        <w:t xml:space="preserve">  </w:t>
      </w:r>
    </w:p>
    <w:p>
      <w:pPr>
        <w:pStyle w:val="null3"/>
        <w:outlineLvl w:val="2"/>
      </w:pPr>
      <w:r>
        <w:rPr>
          <w:sz w:val="28"/>
          <w:b/>
        </w:rPr>
        <w:t>格式二十三：</w:t>
      </w:r>
    </w:p>
    <w:p>
      <w:pPr>
        <w:pStyle w:val="null3"/>
        <w:ind w:firstLine="480"/>
      </w:pPr>
      <w:r>
        <w:rPr/>
        <w:t>（以下格式文件由供应商根据需要选用）</w:t>
      </w:r>
    </w:p>
    <w:p>
      <w:pPr>
        <w:pStyle w:val="null3"/>
        <w:ind w:firstLine="480"/>
      </w:pPr>
      <w:r>
        <w:rPr/>
        <w:t>项目实施方案、质量保证及售后服务承诺等内容和格式自拟。</w:t>
      </w:r>
    </w:p>
    <w:p>
      <w:pPr>
        <w:pStyle w:val="null3"/>
        <w:ind w:firstLine="480"/>
      </w:pPr>
      <w:r>
        <w:rPr/>
        <w:t xml:space="preserve">  </w:t>
      </w:r>
    </w:p>
    <w:p>
      <w:pPr>
        <w:pStyle w:val="null3"/>
        <w:outlineLvl w:val="2"/>
      </w:pPr>
      <w:r>
        <w:rPr>
          <w:sz w:val="28"/>
          <w:b/>
        </w:rPr>
        <w:t>格式二十四：</w:t>
      </w:r>
    </w:p>
    <w:p>
      <w:pPr>
        <w:pStyle w:val="null3"/>
        <w:ind w:firstLine="480"/>
      </w:pPr>
      <w:r>
        <w:rPr/>
        <w:t>附件（以下格式文件由供应商根据需要选用）</w:t>
      </w:r>
    </w:p>
    <w:p>
      <w:pPr>
        <w:pStyle w:val="null3"/>
        <w:jc w:val="center"/>
        <w:outlineLvl w:val="3"/>
      </w:pPr>
      <w:r>
        <w:rPr>
          <w:sz w:val="24"/>
          <w:b/>
        </w:rPr>
        <w:t>政府采购投标（响应）担保函</w:t>
      </w:r>
    </w:p>
    <w:p>
      <w:pPr>
        <w:pStyle w:val="null3"/>
      </w:pPr>
      <w:r>
        <w:rPr/>
        <w:t>编号：【 】号</w:t>
      </w:r>
    </w:p>
    <w:p>
      <w:pPr>
        <w:pStyle w:val="null3"/>
        <w:ind w:firstLine="480"/>
      </w:pPr>
      <w:r>
        <w:rPr/>
        <w:t>（采购人）：</w:t>
      </w:r>
    </w:p>
    <w:p>
      <w:pPr>
        <w:pStyle w:val="null3"/>
        <w:ind w:firstLine="480"/>
      </w:pPr>
      <w:r>
        <w:rPr/>
        <w:t xml:space="preserve"> 鉴于__________（以下简称“投标（响应）人”）拟参加编号为__________的（以下简称“本项目”）投标（响应），根据本项目采购文件，投标（响应）人参加投标（响应）时应向你方交纳投标（响应）保证金，且可以投标保险凭证的形式交纳投标（响应）保证金。应投标（响应）人的申请，我方以保险的方式向你方提供如下投标保证保险凭证：</w:t>
      </w:r>
    </w:p>
    <w:p>
      <w:pPr>
        <w:pStyle w:val="null3"/>
        <w:ind w:firstLine="480"/>
      </w:pPr>
      <w:r>
        <w:rPr/>
        <w:t>一、保险责任的情形及保证金额</w:t>
      </w:r>
    </w:p>
    <w:p>
      <w:pPr>
        <w:pStyle w:val="null3"/>
        <w:ind w:firstLine="480"/>
      </w:pPr>
      <w:r>
        <w:rPr/>
        <w:t>（一）在投标（响应）人出现下列情形之一时，我方承担保险责任：</w:t>
      </w:r>
    </w:p>
    <w:p>
      <w:pPr>
        <w:pStyle w:val="null3"/>
        <w:ind w:firstLine="480"/>
      </w:pPr>
      <w:r>
        <w:rPr/>
        <w:t>1.中标（成交）后投标（响应）人无正当理由不与采购人签订《政府采购合同》；</w:t>
      </w:r>
    </w:p>
    <w:p>
      <w:pPr>
        <w:pStyle w:val="null3"/>
        <w:ind w:firstLine="480"/>
      </w:pPr>
      <w:r>
        <w:rPr/>
        <w:t>2.采购文件规定的投标（响应）人应当缴纳保证金的其他情形。</w:t>
      </w:r>
    </w:p>
    <w:p>
      <w:pPr>
        <w:pStyle w:val="null3"/>
        <w:ind w:firstLine="480"/>
      </w:pPr>
      <w:r>
        <w:rPr/>
        <w:t>（二）我方承担保险责任的最高金额为人民币__________元（大写）即本项目的投标（响应）保证金金额。</w:t>
      </w:r>
    </w:p>
    <w:p>
      <w:pPr>
        <w:pStyle w:val="null3"/>
        <w:ind w:firstLine="480"/>
      </w:pPr>
      <w:r>
        <w:rPr/>
        <w:t>二、保证的方式及保证期间</w:t>
      </w:r>
    </w:p>
    <w:p>
      <w:pPr>
        <w:pStyle w:val="null3"/>
        <w:ind w:firstLine="480"/>
      </w:pPr>
      <w:r>
        <w:rPr/>
        <w:t>我方保证的方式为：连带责任保证。</w:t>
      </w:r>
    </w:p>
    <w:p>
      <w:pPr>
        <w:pStyle w:val="null3"/>
        <w:ind w:firstLine="480"/>
      </w:pPr>
      <w:r>
        <w:rPr/>
        <w:t>我方的保证期间为：本保险凭证自__年__月__日起生效，有效期至开标日后的90天内。</w:t>
      </w:r>
    </w:p>
    <w:p>
      <w:pPr>
        <w:pStyle w:val="null3"/>
        <w:ind w:firstLine="480"/>
      </w:pPr>
      <w:r>
        <w:rPr/>
        <w:t>三、承担保证责任的程序</w:t>
      </w:r>
    </w:p>
    <w:p>
      <w:pPr>
        <w:pStyle w:val="null3"/>
        <w:ind w:firstLine="480"/>
      </w:pPr>
      <w:r>
        <w:rPr/>
        <w:t xml:space="preserve"> 1.你方要求我方承担保证责任的，应在本保函保证期间内向我方发出索赔通知。索赔通知应写明要求索赔的金额，支付款项应到达的账号、户名和开户行，并附有证明投标（响应）人发生我方应承担保证责任情形的事实材料。</w:t>
      </w:r>
    </w:p>
    <w:p>
      <w:pPr>
        <w:pStyle w:val="null3"/>
        <w:ind w:firstLine="480"/>
      </w:pPr>
      <w:r>
        <w:rPr/>
        <w:t>2.我方在收到索赔通知及相关证明材料后，在15个工作日内进行审查，符合应承担保证责任情形的，我方按照你方的要求代投标（响应）人向你方支付相应的索赔款项。</w:t>
      </w:r>
    </w:p>
    <w:p>
      <w:pPr>
        <w:pStyle w:val="null3"/>
        <w:ind w:firstLine="480"/>
      </w:pPr>
      <w:r>
        <w:rPr/>
        <w:t>四、保证责任的终止</w:t>
      </w:r>
    </w:p>
    <w:p>
      <w:pPr>
        <w:pStyle w:val="null3"/>
        <w:ind w:firstLine="480"/>
      </w:pPr>
      <w:r>
        <w:rPr/>
        <w:t>1.保证期间届满，你方未向我方书面主张保证责任的，自保证期间届满次日起，我方保证责任自动终止。</w:t>
      </w:r>
    </w:p>
    <w:p>
      <w:pPr>
        <w:pStyle w:val="null3"/>
        <w:ind w:firstLine="480"/>
      </w:pPr>
      <w:r>
        <w:rPr/>
        <w:t>2.我方按照本保函向你方履行了保证责任后，自我方向你方支付款项（支付款项从我方账户划出）之日起，保证责任终止。</w:t>
      </w:r>
    </w:p>
    <w:p>
      <w:pPr>
        <w:pStyle w:val="null3"/>
        <w:ind w:firstLine="480"/>
      </w:pPr>
      <w:r>
        <w:rPr/>
        <w:t>3.按照法律法规的规定或出现我方保证责任终止的其它情形的，我方在本保函项下的保证责任终止。</w:t>
      </w:r>
    </w:p>
    <w:p>
      <w:pPr>
        <w:pStyle w:val="null3"/>
        <w:ind w:firstLine="480"/>
      </w:pPr>
      <w:r>
        <w:rPr/>
        <w:t>五、免责条款</w:t>
      </w:r>
    </w:p>
    <w:p>
      <w:pPr>
        <w:pStyle w:val="null3"/>
        <w:ind w:firstLine="480"/>
      </w:pPr>
      <w:r>
        <w:rPr/>
        <w:t>1.依照法律规定或你方与投标（响应）人的另行约定，全部或者部分免除投标（响应）人投标（响应）保证金义务时，我方亦免除相应的保证责任。</w:t>
      </w:r>
    </w:p>
    <w:p>
      <w:pPr>
        <w:pStyle w:val="null3"/>
        <w:ind w:firstLine="480"/>
      </w:pPr>
      <w:r>
        <w:rPr/>
        <w:t>2.因你方原因致使投标（响应）人发生本保函第一条第（一）款约定情形的，我方不承担保证责任。</w:t>
      </w:r>
    </w:p>
    <w:p>
      <w:pPr>
        <w:pStyle w:val="null3"/>
        <w:ind w:firstLine="480"/>
      </w:pPr>
      <w:r>
        <w:rPr/>
        <w:t>3.因不可抗力造成投标（响应）人发生本保函第一条约定情形的，我方不承担保证责任。</w:t>
      </w:r>
    </w:p>
    <w:p>
      <w:pPr>
        <w:pStyle w:val="null3"/>
        <w:ind w:firstLine="480"/>
      </w:pPr>
      <w:r>
        <w:rPr/>
        <w:t>4.你方或其他有权机关对采购文件进行任何澄清或修改，加重我方保证责任的，我方对加重部分不承担保证责任，但该澄清或修改经我方事先书面同意的除外。</w:t>
      </w:r>
    </w:p>
    <w:p>
      <w:pPr>
        <w:pStyle w:val="null3"/>
        <w:ind w:firstLine="480"/>
      </w:pPr>
      <w:r>
        <w:rPr/>
        <w:t>六、争议的解决</w:t>
      </w:r>
    </w:p>
    <w:p>
      <w:pPr>
        <w:pStyle w:val="null3"/>
        <w:ind w:firstLine="480"/>
      </w:pPr>
      <w:r>
        <w:rPr/>
        <w:t>因本保函发生的纠纷，由你我双方协商解决，协商不成的，通过诉讼程序解决，诉讼管辖地法院为 法院。</w:t>
      </w:r>
    </w:p>
    <w:p>
      <w:pPr>
        <w:pStyle w:val="null3"/>
        <w:ind w:firstLine="480"/>
      </w:pPr>
      <w:r>
        <w:rPr/>
        <w:t>七、保函的生效</w:t>
      </w:r>
    </w:p>
    <w:p>
      <w:pPr>
        <w:pStyle w:val="null3"/>
        <w:ind w:firstLine="480"/>
      </w:pPr>
      <w:r>
        <w:rPr/>
        <w:t>本保函自我方加盖公章之日起生效。</w:t>
      </w:r>
    </w:p>
    <w:p>
      <w:pPr>
        <w:pStyle w:val="null3"/>
        <w:ind w:firstLine="480"/>
      </w:pPr>
      <w:r>
        <w:rPr/>
        <w:t>保证人：_______（公章）_______</w:t>
      </w:r>
    </w:p>
    <w:p>
      <w:pPr>
        <w:pStyle w:val="null3"/>
      </w:pPr>
      <w:r>
        <w:rPr/>
        <w:t>联系人：____________________</w:t>
      </w:r>
    </w:p>
    <w:p>
      <w:pPr>
        <w:pStyle w:val="null3"/>
      </w:pPr>
      <w:r>
        <w:rPr/>
        <w:t>联系电话：____________________</w:t>
      </w:r>
    </w:p>
    <w:p>
      <w:pPr>
        <w:pStyle w:val="null3"/>
      </w:pPr>
      <w:r>
        <w:rPr/>
        <w:t>___年___月___日</w:t>
      </w:r>
    </w:p>
    <w:p>
      <w:pPr>
        <w:pStyle w:val="null3"/>
        <w:ind w:firstLine="480"/>
      </w:pPr>
      <w:r>
        <w:rPr/>
        <w:t xml:space="preserve">  </w:t>
      </w:r>
    </w:p>
    <w:p>
      <w:pPr>
        <w:pStyle w:val="null3"/>
        <w:outlineLvl w:val="2"/>
      </w:pPr>
      <w:r>
        <w:rPr>
          <w:sz w:val="28"/>
          <w:b/>
        </w:rPr>
        <w:t>格式二十五：</w:t>
      </w:r>
    </w:p>
    <w:p>
      <w:pPr>
        <w:pStyle w:val="null3"/>
        <w:jc w:val="center"/>
        <w:outlineLvl w:val="3"/>
      </w:pPr>
      <w:r>
        <w:rPr>
          <w:sz w:val="24"/>
          <w:b/>
        </w:rPr>
        <w:t>政府采购履约担保函</w:t>
      </w:r>
    </w:p>
    <w:p>
      <w:pPr>
        <w:pStyle w:val="null3"/>
      </w:pPr>
      <w:r>
        <w:rPr/>
        <w:t>编号：</w:t>
      </w:r>
    </w:p>
    <w:p>
      <w:pPr>
        <w:pStyle w:val="null3"/>
        <w:ind w:firstLine="480"/>
      </w:pPr>
      <w:r>
        <w:rPr/>
        <w:t>（采购人）：</w:t>
      </w:r>
    </w:p>
    <w:p>
      <w:pPr>
        <w:pStyle w:val="null3"/>
        <w:ind w:firstLine="480"/>
      </w:pPr>
      <w:r>
        <w:rPr/>
        <w:t xml:space="preserve"> 鉴于贵方在__________项目（项目编号为__________以下简称“项目”）的采购中，确定__________为中标人/供应商，拟签订/已签订项目相关采购合同（以下简称“主合同”）。依据主合同的约定，供应商应向贵方交纳履约保证金，且可以履约担保函的形式交纳履约保证金。应供应商的申请，我方以保证的方式向贵方提供如下履约保证金担保：</w:t>
      </w:r>
    </w:p>
    <w:p>
      <w:pPr>
        <w:pStyle w:val="null3"/>
        <w:ind w:firstLine="480"/>
      </w:pPr>
      <w:r>
        <w:rPr/>
        <w:t>一、保证金额</w:t>
      </w:r>
    </w:p>
    <w:p>
      <w:pPr>
        <w:pStyle w:val="null3"/>
        <w:ind w:firstLine="480"/>
      </w:pPr>
      <w:r>
        <w:rPr/>
        <w:t>我方的保证范围是主合同约定的合同价款总额的___%，数额为__________（大写），币种为</w:t>
      </w:r>
      <w:r>
        <w:rPr>
          <w:u w:val="single"/>
        </w:rPr>
        <w:t>人民币</w:t>
      </w:r>
      <w:r>
        <w:rPr/>
        <w:t>（即主合同履约保证金金额）。</w:t>
      </w:r>
    </w:p>
    <w:p>
      <w:pPr>
        <w:pStyle w:val="null3"/>
        <w:ind w:firstLine="480"/>
      </w:pPr>
      <w:r>
        <w:rPr/>
        <w:t>二、我方保证的方式为：连带责任保证。</w:t>
      </w:r>
    </w:p>
    <w:p>
      <w:pPr>
        <w:pStyle w:val="null3"/>
        <w:ind w:firstLine="480"/>
      </w:pPr>
      <w:r>
        <w:rPr/>
        <w:t>三、我方保证的期间为：本保函自开立之日起生效，至 年 月 日止。</w:t>
      </w:r>
    </w:p>
    <w:p>
      <w:pPr>
        <w:pStyle w:val="null3"/>
        <w:ind w:firstLine="480"/>
      </w:pPr>
      <w:r>
        <w:rPr/>
        <w:t>四、在本保函的有效期内，如被保证人违反上述合同或协议约定的义务，我方将在收到你方提交的本保函文件及符合下列全部条件的索赔通知后</w:t>
      </w:r>
      <w:r>
        <w:rPr>
          <w:u w:val="single"/>
        </w:rPr>
        <w:t xml:space="preserve"> 30 </w:t>
      </w:r>
      <w:r>
        <w:rPr/>
        <w:t>个工作日内以上述保证金额为限支付你方索赔金额:</w:t>
      </w:r>
    </w:p>
    <w:p>
      <w:pPr>
        <w:pStyle w:val="null3"/>
        <w:ind w:firstLine="480"/>
      </w:pPr>
      <w:r>
        <w:rPr/>
        <w:t>(一)索赔通知文件必须以书面形式提出，列明索赔金额，并由你方法定代表人(负责人)或授权代理人签字并加盖公章;</w:t>
      </w:r>
    </w:p>
    <w:p>
      <w:pPr>
        <w:pStyle w:val="null3"/>
        <w:ind w:firstLine="480"/>
      </w:pPr>
      <w:r>
        <w:rPr/>
        <w:t>(二)索赔通知文件必须同时附有:</w:t>
      </w:r>
    </w:p>
    <w:p>
      <w:pPr>
        <w:pStyle w:val="null3"/>
        <w:ind w:firstLine="480"/>
      </w:pPr>
      <w:r>
        <w:rPr/>
        <w:t>1.一项书面声明，声明索赔款项并未由被保证人或其代理人直接或间接地支付给你方;</w:t>
      </w:r>
    </w:p>
    <w:p>
      <w:pPr>
        <w:pStyle w:val="null3"/>
        <w:ind w:firstLine="480"/>
      </w:pPr>
      <w:r>
        <w:rPr/>
        <w:t>2.证明被保证人违反上述合同或协议约定的义务以及有责任支付你方索赔金额的证据。</w:t>
      </w:r>
    </w:p>
    <w:p>
      <w:pPr>
        <w:pStyle w:val="null3"/>
        <w:ind w:firstLine="480"/>
      </w:pPr>
      <w:r>
        <w:rPr/>
        <w:t>(三)索赔通知文件必须在本保函有效期内到达以下地址：</w:t>
      </w:r>
    </w:p>
    <w:p>
      <w:pPr>
        <w:pStyle w:val="null3"/>
        <w:ind w:firstLine="480"/>
      </w:pPr>
      <w:r>
        <w:rPr/>
        <w:t>__________________________________________________。</w:t>
      </w:r>
    </w:p>
    <w:p>
      <w:pPr>
        <w:pStyle w:val="null3"/>
        <w:ind w:firstLine="480"/>
      </w:pPr>
      <w:r>
        <w:rPr/>
        <w:t>五、本保函保证金额将随被保证人逐步履行保函项下合同约定或法定的义务以及我方按你方索赔通知文件要求分次支付而相应递减。</w:t>
      </w:r>
    </w:p>
    <w:p>
      <w:pPr>
        <w:pStyle w:val="null3"/>
        <w:ind w:firstLine="480"/>
      </w:pPr>
      <w:r>
        <w:rPr/>
        <w:t>六、本保函项下的权利不得转让，不得设定担保。受益人未经我方书面同意转让本保函或其项下任何权利，我方在本保函项下的义务与责任全部消灭。</w:t>
      </w:r>
    </w:p>
    <w:p>
      <w:pPr>
        <w:pStyle w:val="null3"/>
        <w:ind w:firstLine="480"/>
      </w:pPr>
      <w:r>
        <w:rPr/>
        <w:t>七、本保函项下的合同或基础交易不成立、不生效、无效、被撤销、被解除，本保函无效;被保证人基于保函项下的合同或基础交易或其他原因的抗辩，我方均有权主张。</w:t>
      </w:r>
    </w:p>
    <w:p>
      <w:pPr>
        <w:pStyle w:val="null3"/>
        <w:ind w:firstLine="480"/>
      </w:pPr>
      <w:r>
        <w:rPr/>
        <w:t>八、因本保函发生争议协商解决不成，按以下第</w:t>
      </w:r>
      <w:r>
        <w:rPr>
          <w:u w:val="single"/>
        </w:rPr>
        <w:t xml:space="preserve"> (一)</w:t>
      </w:r>
      <w:r>
        <w:rPr/>
        <w:t>种方式解决:</w:t>
      </w:r>
    </w:p>
    <w:p>
      <w:pPr>
        <w:pStyle w:val="null3"/>
        <w:ind w:firstLine="480"/>
      </w:pPr>
      <w:r>
        <w:rPr/>
        <w:t>(一)向我方所在地的人民法院起诉。</w:t>
      </w:r>
    </w:p>
    <w:p>
      <w:pPr>
        <w:pStyle w:val="null3"/>
        <w:ind w:firstLine="480"/>
      </w:pPr>
      <w:r>
        <w:rPr/>
        <w:t>(二)提交</w:t>
      </w:r>
      <w:r>
        <w:rPr>
          <w:u w:val="single"/>
        </w:rPr>
        <w:t xml:space="preserve"> 此栏空白 </w:t>
      </w:r>
      <w:r>
        <w:rPr/>
        <w:t>仲裁委员会(仲裁地点为此栏空白)按照申请仲裁时该会现行有效的仲裁规则进行仲裁。仲裁裁决是终局的，对双方均有约束力。</w:t>
      </w:r>
    </w:p>
    <w:p>
      <w:pPr>
        <w:pStyle w:val="null3"/>
        <w:ind w:firstLine="480"/>
      </w:pPr>
      <w:r>
        <w:rPr/>
        <w:t>九、本保函适用中华人民共和国法律。</w:t>
      </w:r>
    </w:p>
    <w:p>
      <w:pPr>
        <w:pStyle w:val="null3"/>
        <w:ind w:firstLine="480"/>
      </w:pPr>
      <w:r>
        <w:rPr/>
        <w:t>十、其他条款:</w:t>
      </w:r>
    </w:p>
    <w:p>
      <w:pPr>
        <w:pStyle w:val="null3"/>
        <w:ind w:firstLine="480"/>
      </w:pPr>
      <w:r>
        <w:rPr/>
        <w:t>1.本保函有效期届满或提前终止，本保函自动失效，我方在本保函项下的义务与责任自动全部消灭，此后提出的任何索赔均为无效索赔，我方无义务作出任何赔付。</w:t>
      </w:r>
    </w:p>
    <w:p>
      <w:pPr>
        <w:pStyle w:val="null3"/>
        <w:ind w:firstLine="480"/>
      </w:pPr>
      <w:r>
        <w:rPr/>
        <w:t>2.所有索赔通知必须在我方工作时间内到达本保函规定的地址。</w:t>
      </w:r>
    </w:p>
    <w:p>
      <w:pPr>
        <w:pStyle w:val="null3"/>
        <w:ind w:firstLine="480"/>
      </w:pPr>
      <w:r>
        <w:rPr/>
        <w:t>十一、本保函自我方盖章之日起生效。</w:t>
      </w:r>
    </w:p>
    <w:p>
      <w:pPr>
        <w:pStyle w:val="null3"/>
      </w:pPr>
      <w:r>
        <w:rPr/>
        <w:t>保证人：___________(盖章)</w:t>
      </w:r>
    </w:p>
    <w:p>
      <w:pPr>
        <w:pStyle w:val="null3"/>
      </w:pPr>
      <w:r>
        <w:rPr/>
        <w:t>联系地址：_______________</w:t>
      </w:r>
    </w:p>
    <w:p>
      <w:pPr>
        <w:pStyle w:val="null3"/>
      </w:pPr>
      <w:r>
        <w:rPr/>
        <w:t>联系电话：_______________</w:t>
      </w:r>
    </w:p>
    <w:p>
      <w:pPr>
        <w:pStyle w:val="null3"/>
      </w:pPr>
      <w:r>
        <w:rPr/>
        <w:t>开立日期：___年___月___日</w:t>
      </w:r>
    </w:p>
    <w:p>
      <w:pPr>
        <w:pStyle w:val="null3"/>
        <w:jc w:val="center"/>
        <w:outlineLvl w:val="3"/>
      </w:pPr>
      <w:r>
        <w:rPr>
          <w:sz w:val="24"/>
          <w:b/>
        </w:rPr>
        <w:t>采购合同履约保险凭证</w:t>
      </w:r>
    </w:p>
    <w:p>
      <w:pPr>
        <w:pStyle w:val="null3"/>
      </w:pPr>
      <w:r>
        <w:rPr/>
        <w:t>致被保险人__________：</w:t>
      </w:r>
    </w:p>
    <w:p>
      <w:pPr>
        <w:pStyle w:val="null3"/>
        <w:ind w:firstLine="480"/>
      </w:pPr>
      <w:r>
        <w:rPr/>
        <w:t>鉴于你方____________（招标方/被保险人）接受投保人____________（投标方）参加____________（采购）项目的投标，向投保人签发中标通知书，投保人在我公司投保《采购合同履约保证保险》，我公司接受投保人的请求，在保险责任范围内，愿意就投保人履行与你方订立的采购合同，向你方提供如下保证保险：</w:t>
      </w:r>
    </w:p>
    <w:p>
      <w:pPr>
        <w:pStyle w:val="null3"/>
        <w:ind w:firstLine="480"/>
      </w:pPr>
      <w:r>
        <w:rPr/>
        <w:t>一、我公司对上述采购项目出具的《采购合同履约保证保险》保单号：</w:t>
      </w:r>
    </w:p>
    <w:p>
      <w:pPr>
        <w:pStyle w:val="null3"/>
        <w:ind w:firstLine="480"/>
      </w:pPr>
      <w:r>
        <w:rPr/>
        <w:t>二、上述保单项下我公司的保险金额（最高限额）：人民币 （￥： 元）</w:t>
      </w:r>
    </w:p>
    <w:p>
      <w:pPr>
        <w:pStyle w:val="null3"/>
        <w:ind w:firstLine="480"/>
      </w:pPr>
      <w:r>
        <w:rPr/>
        <w:t>上述全部保险单的保险金额随投保人逐步履行采购合同约定的义务或我公司的赔付而递减。</w:t>
      </w:r>
    </w:p>
    <w:p>
      <w:pPr>
        <w:pStyle w:val="null3"/>
        <w:ind w:firstLine="480"/>
      </w:pPr>
      <w:r>
        <w:rPr/>
        <w:t>三、本保险的保险期间自____年___月___日___时起至___年___月___日___时止，共计___天。</w:t>
      </w:r>
    </w:p>
    <w:p>
      <w:pPr>
        <w:pStyle w:val="null3"/>
        <w:ind w:firstLine="480"/>
      </w:pPr>
      <w:r>
        <w:rPr/>
        <w:t>四、本保险合同仅承担履约保证责任：在本保险期限内，供应商在《采购合同》的履约过程中，因下列情形给你方造成直接损失的，在收到你方提交的符合保险合同约定的全部条件的书面文件，我公司依据保险合同有关约定并与你方达成一致赔偿意见后</w:t>
      </w:r>
      <w:r>
        <w:rPr>
          <w:u w:val="single"/>
        </w:rPr>
        <w:t xml:space="preserve"> 30 </w:t>
      </w:r>
      <w:r>
        <w:rPr/>
        <w:t>个工作日内以上述保险金额为限，支付你方索赔金额。</w:t>
      </w:r>
    </w:p>
    <w:p>
      <w:pPr>
        <w:pStyle w:val="null3"/>
        <w:ind w:firstLine="480"/>
      </w:pPr>
      <w:r>
        <w:rPr/>
        <w:t>（一）投保人未按照采购合同约定的时间、地点交付采购标的；</w:t>
      </w:r>
    </w:p>
    <w:p>
      <w:pPr>
        <w:pStyle w:val="null3"/>
        <w:ind w:firstLine="480"/>
      </w:pPr>
      <w:r>
        <w:rPr/>
        <w:t>（二）投保人供应采购标的的规格、型号、数量、质量等不符合《采购合同》的约定。</w:t>
      </w:r>
    </w:p>
    <w:p>
      <w:pPr>
        <w:pStyle w:val="null3"/>
        <w:ind w:firstLine="480"/>
      </w:pPr>
      <w:r>
        <w:rPr/>
        <w:t>五、索赔文件</w:t>
      </w:r>
    </w:p>
    <w:p>
      <w:pPr>
        <w:pStyle w:val="null3"/>
        <w:ind w:firstLine="480"/>
      </w:pPr>
      <w:r>
        <w:rPr/>
        <w:t>（一）经被保险人有权人签字、加盖被保险人公章的书面索赔声明正本，索赔声明须注明本保险凭证对应的保单号并申明如下事实：</w:t>
      </w:r>
    </w:p>
    <w:p>
      <w:pPr>
        <w:pStyle w:val="null3"/>
        <w:ind w:firstLine="480"/>
      </w:pPr>
      <w:r>
        <w:rPr/>
        <w:t>（1）投保人未履行采购合同相关义务；</w:t>
      </w:r>
    </w:p>
    <w:p>
      <w:pPr>
        <w:pStyle w:val="null3"/>
        <w:ind w:firstLine="480"/>
      </w:pPr>
      <w:r>
        <w:rPr/>
        <w:t>（2）投保人的违约事实。</w:t>
      </w:r>
    </w:p>
    <w:p>
      <w:pPr>
        <w:pStyle w:val="null3"/>
        <w:ind w:firstLine="480"/>
      </w:pPr>
      <w:r>
        <w:rPr/>
        <w:t>（二）保险单正本；</w:t>
      </w:r>
    </w:p>
    <w:p>
      <w:pPr>
        <w:pStyle w:val="null3"/>
        <w:ind w:firstLine="480"/>
      </w:pPr>
      <w:r>
        <w:rPr/>
        <w:t>（三）《采购合同》副本及与采购项目进展、质量、缺陷有关的证明文件（包括《中标通知书》、投标书及其附录、会议纪要、其他合同文件等）；</w:t>
      </w:r>
    </w:p>
    <w:p>
      <w:pPr>
        <w:pStyle w:val="null3"/>
        <w:ind w:firstLine="480"/>
      </w:pPr>
      <w:r>
        <w:rPr/>
        <w:t>（四）保险人要求投保人、被保险人所能提供的与确认保险事故的性质、原因、损失程度等有关的其他证明和资料；</w:t>
      </w:r>
    </w:p>
    <w:p>
      <w:pPr>
        <w:pStyle w:val="null3"/>
        <w:ind w:firstLine="480"/>
      </w:pPr>
      <w:r>
        <w:rPr/>
        <w:t>（五）仲裁机构出具的裁决书或法院出具的裁定书、判决书等生效法律文书（适用于仲裁或诉讼确认损失的方式）；</w:t>
      </w:r>
    </w:p>
    <w:p>
      <w:pPr>
        <w:pStyle w:val="null3"/>
        <w:ind w:firstLine="480"/>
      </w:pPr>
      <w:r>
        <w:rPr/>
        <w:t>六、未经保险人书面同意，本保险凭证与保险合同不得转让、质押，否则保险人在本保险凭证与保险合同项下的保险责任自动解除。</w:t>
      </w:r>
    </w:p>
    <w:p>
      <w:pPr>
        <w:pStyle w:val="null3"/>
        <w:ind w:firstLine="480"/>
      </w:pPr>
      <w:r>
        <w:rPr/>
        <w:t>七、本保证保险发生争议协商解决不成，向保险人所在地有管辖权的人民法院提起诉讼。</w:t>
      </w:r>
    </w:p>
    <w:p>
      <w:pPr>
        <w:pStyle w:val="null3"/>
        <w:ind w:firstLine="480"/>
      </w:pPr>
      <w:r>
        <w:rPr/>
        <w:t>八、本保证保险适用的保险条款为《_______________________》。</w:t>
      </w:r>
    </w:p>
    <w:p>
      <w:pPr>
        <w:pStyle w:val="null3"/>
        <w:ind w:firstLine="480"/>
      </w:pPr>
      <w:r>
        <w:rPr/>
        <w:t>九、保险责任免除及其他本保险凭证未载明事宜以保险合同约定为准。</w:t>
      </w:r>
    </w:p>
    <w:p>
      <w:pPr>
        <w:pStyle w:val="null3"/>
        <w:ind w:firstLine="480"/>
      </w:pPr>
      <w:r>
        <w:rPr/>
        <w:t>十、本保险凭证自保险人加盖保单专用章起生效。</w:t>
      </w:r>
    </w:p>
    <w:p>
      <w:pPr>
        <w:pStyle w:val="null3"/>
      </w:pPr>
      <w:r>
        <w:rPr/>
        <w:t>保证人：__________(盖章)</w:t>
      </w:r>
    </w:p>
    <w:p>
      <w:pPr>
        <w:pStyle w:val="null3"/>
      </w:pPr>
      <w:r>
        <w:rPr/>
        <w:t>地址：__________________</w:t>
      </w:r>
    </w:p>
    <w:p>
      <w:pPr>
        <w:pStyle w:val="null3"/>
      </w:pPr>
      <w:r>
        <w:rPr/>
        <w:t>电话：__________________</w:t>
      </w:r>
    </w:p>
    <w:p>
      <w:pPr>
        <w:pStyle w:val="null3"/>
      </w:pPr>
      <w:r>
        <w:rPr/>
        <w:t>开立日期：____年__月__日</w:t>
      </w:r>
    </w:p>
    <w:p w14:paraId="6CD069BC">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Helvetica Neue">
    <w:panose1 w:val="02000503000000020004"/>
    <w:charset w:val="00"/>
    <w:family w:val="auto"/>
    <w:pitch w:val="default"/>
    <w:sig w:usb0="E50002FF" w:usb1="500079DB" w:usb2="00000010" w:usb3="00000000" w:csb0="00000000" w:csb1="0000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282"/>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23FB55E8"/>
    <w:rsid w:val="53B52B8D"/>
    <w:rsid w:val="5A7E2464"/>
    <w:rsid w:val="77F79321"/>
    <w:rsid w:val="7F7C4879"/>
    <w:rsid w:val="7FFDAA95"/>
    <w:rsid w:val="BBBF7779"/>
    <w:rsid w:val="FAF3070D"/>
    <w:rsid w:val="FBD72E15"/>
    <w:rsid w:val="FBF94665"/>
    <w:rsid w:val="FDF971E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fontTable.xml" Type="http://schemas.openxmlformats.org/officeDocument/2006/relationships/fontTable"/><Relationship Id="rId5"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1</Words>
  <Characters>11</Characters>
  <Lines>0</Lines>
  <Paragraphs>0</Paragraphs>
  <TotalTime>2</TotalTime>
  <ScaleCrop>false</ScaleCrop>
  <LinksUpToDate>false</LinksUpToDate>
  <CharactersWithSpaces>11</CharactersWithSpaces>
  <Application>WPS Office_12.1.21861.21861_F1E327BC-269C-435d-A152-05C5408002CA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2022-04-10T11:57:00Z</dcterms:created>
  <dc:creator>广东政府采购智慧云平台</dc:creator>
  <dcterms:modified xsi:type="dcterms:W3CDTF">2025-08-15T17:31:23Z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2052-12.1.21861.21861</vt:lpwstr>
  </property>
  <property fmtid="{D5CDD505-2E9C-101B-9397-08002B2CF9AE}" pid="3" name="ICV">
    <vt:lpwstr>84AAD3F223FF2AC521F59E68BCC7017B_42</vt:lpwstr>
  </property>
</Properties>
</file>